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3C92D" w14:textId="4B6ABC03" w:rsidR="0090304A" w:rsidRPr="00C0175C" w:rsidRDefault="00CB6FA1" w:rsidP="0090304A">
      <w:pPr>
        <w:keepLines/>
        <w:ind w:firstLine="0"/>
        <w:jc w:val="center"/>
        <w:rPr>
          <w:rFonts w:ascii="Arial" w:hAnsi="Arial" w:cs="Arial"/>
          <w:b/>
          <w:szCs w:val="22"/>
        </w:rPr>
      </w:pPr>
      <w:r>
        <w:rPr>
          <w:rFonts w:ascii="Arial" w:hAnsi="Arial" w:cs="Arial"/>
          <w:b/>
          <w:szCs w:val="22"/>
        </w:rPr>
        <w:t xml:space="preserve"> </w:t>
      </w:r>
      <w:r w:rsidR="000B62E7" w:rsidRPr="00C0175C">
        <w:rPr>
          <w:rFonts w:ascii="Arial" w:hAnsi="Arial" w:cs="Arial"/>
          <w:b/>
          <w:szCs w:val="22"/>
        </w:rPr>
        <w:t>NETWORK</w:t>
      </w:r>
      <w:r w:rsidR="00C854F9">
        <w:rPr>
          <w:rFonts w:ascii="Arial" w:hAnsi="Arial" w:cs="Arial"/>
          <w:b/>
          <w:szCs w:val="22"/>
        </w:rPr>
        <w:t xml:space="preserve"> BACKBONE</w:t>
      </w:r>
      <w:r w:rsidR="00DF26CF">
        <w:rPr>
          <w:rFonts w:ascii="Arial" w:hAnsi="Arial" w:cs="Arial"/>
          <w:b/>
          <w:szCs w:val="22"/>
        </w:rPr>
        <w:t xml:space="preserve"> SWİTCH</w:t>
      </w:r>
      <w:r w:rsidR="00120CD4" w:rsidRPr="00C0175C">
        <w:rPr>
          <w:rFonts w:ascii="Arial" w:hAnsi="Arial" w:cs="Arial"/>
          <w:b/>
          <w:szCs w:val="22"/>
        </w:rPr>
        <w:t xml:space="preserve"> </w:t>
      </w:r>
      <w:r w:rsidR="0063769E" w:rsidRPr="00C0175C">
        <w:rPr>
          <w:rFonts w:ascii="Arial" w:hAnsi="Arial" w:cs="Arial"/>
          <w:b/>
          <w:szCs w:val="22"/>
        </w:rPr>
        <w:t>TEKNİK ŞARTNAMESİ</w:t>
      </w:r>
    </w:p>
    <w:p w14:paraId="11A9AD26" w14:textId="77777777" w:rsidR="0090304A" w:rsidRPr="00C0175C" w:rsidRDefault="0090304A" w:rsidP="0090304A">
      <w:pPr>
        <w:keepLines/>
        <w:ind w:firstLine="0"/>
        <w:jc w:val="center"/>
        <w:rPr>
          <w:rFonts w:ascii="Arial" w:hAnsi="Arial" w:cs="Arial"/>
          <w:b/>
          <w:szCs w:val="22"/>
        </w:rPr>
      </w:pPr>
    </w:p>
    <w:p w14:paraId="35645090" w14:textId="77777777" w:rsidR="00B52A1E" w:rsidRPr="00C0175C" w:rsidRDefault="0063769E">
      <w:pPr>
        <w:pStyle w:val="Balk1"/>
        <w:numPr>
          <w:ilvl w:val="0"/>
          <w:numId w:val="2"/>
        </w:numPr>
        <w:rPr>
          <w:rFonts w:ascii="Arial" w:hAnsi="Arial" w:cs="Arial"/>
          <w:sz w:val="22"/>
          <w:szCs w:val="22"/>
        </w:rPr>
      </w:pPr>
      <w:r w:rsidRPr="00C0175C">
        <w:rPr>
          <w:rFonts w:ascii="Arial" w:hAnsi="Arial" w:cs="Arial"/>
          <w:sz w:val="22"/>
          <w:szCs w:val="22"/>
        </w:rPr>
        <w:t>İşin Adı ve Tanımı</w:t>
      </w:r>
    </w:p>
    <w:p w14:paraId="63FD46BE" w14:textId="0FF2894B" w:rsidR="007422E5" w:rsidRPr="00C0175C" w:rsidRDefault="00236CD8" w:rsidP="000B62E7">
      <w:pPr>
        <w:pStyle w:val="ListeParagraf"/>
        <w:spacing w:after="0"/>
        <w:ind w:left="360" w:firstLine="0"/>
        <w:rPr>
          <w:rFonts w:ascii="Arial" w:hAnsi="Arial" w:cs="Arial"/>
          <w:szCs w:val="22"/>
        </w:rPr>
      </w:pPr>
      <w:r w:rsidRPr="00236CD8">
        <w:rPr>
          <w:rFonts w:ascii="Arial" w:hAnsi="Arial" w:cs="Arial"/>
          <w:szCs w:val="22"/>
        </w:rPr>
        <w:t xml:space="preserve">Network Backbone switch donanım malzemelerinin (bundan sonra “Ürün” olarak anılacaktır) YÜKLENİCİ tarafından ŞİRKET’e tedariğine ilişkin Tarafların hak ve yükümlülüklerinin  belirlenmesidir. </w:t>
      </w:r>
    </w:p>
    <w:p w14:paraId="0BDF247C" w14:textId="09965B74" w:rsidR="0090304A" w:rsidRPr="00C0175C" w:rsidRDefault="0063769E">
      <w:pPr>
        <w:pStyle w:val="Balk1"/>
        <w:numPr>
          <w:ilvl w:val="0"/>
          <w:numId w:val="2"/>
        </w:numPr>
        <w:rPr>
          <w:rFonts w:ascii="Arial" w:hAnsi="Arial" w:cs="Arial"/>
          <w:sz w:val="22"/>
          <w:szCs w:val="22"/>
        </w:rPr>
      </w:pPr>
      <w:r w:rsidRPr="00C0175C">
        <w:rPr>
          <w:rFonts w:ascii="Arial" w:hAnsi="Arial" w:cs="Arial"/>
          <w:sz w:val="22"/>
          <w:szCs w:val="22"/>
        </w:rPr>
        <w:t>Amaç</w:t>
      </w:r>
    </w:p>
    <w:p w14:paraId="0A876585" w14:textId="343573DD" w:rsidR="0032658C" w:rsidRPr="00C0175C" w:rsidRDefault="00236CD8" w:rsidP="00D070BB">
      <w:pPr>
        <w:ind w:left="360" w:firstLine="36"/>
        <w:rPr>
          <w:rFonts w:ascii="Arial" w:hAnsi="Arial" w:cs="Arial"/>
          <w:szCs w:val="22"/>
        </w:rPr>
      </w:pPr>
      <w:r w:rsidRPr="00236CD8">
        <w:rPr>
          <w:rFonts w:ascii="Arial" w:hAnsi="Arial" w:cs="Arial"/>
          <w:szCs w:val="22"/>
        </w:rPr>
        <w:t>Network Backbone switch donanım malzemelerinin (bundan sonra “Ürün” olarak anılacaktır) YÜKLENİCİ tarafından ŞİRKET’e tedariğine ilişkin Tarafların hak ve yükümlülüklerinin  belirlenmesidir.</w:t>
      </w:r>
    </w:p>
    <w:p w14:paraId="074E42D6" w14:textId="77777777" w:rsidR="0090304A" w:rsidRPr="00C0175C" w:rsidRDefault="0063769E">
      <w:pPr>
        <w:pStyle w:val="Balk1"/>
        <w:numPr>
          <w:ilvl w:val="0"/>
          <w:numId w:val="2"/>
        </w:numPr>
        <w:rPr>
          <w:rFonts w:ascii="Arial" w:hAnsi="Arial" w:cs="Arial"/>
          <w:sz w:val="22"/>
          <w:szCs w:val="22"/>
        </w:rPr>
      </w:pPr>
      <w:r w:rsidRPr="00C0175C">
        <w:rPr>
          <w:rFonts w:ascii="Arial" w:hAnsi="Arial" w:cs="Arial"/>
          <w:sz w:val="22"/>
          <w:szCs w:val="22"/>
        </w:rPr>
        <w:t>İşin Kapsamı</w:t>
      </w:r>
    </w:p>
    <w:p w14:paraId="6066C2F6" w14:textId="6917DA3D" w:rsidR="000B62E7" w:rsidRPr="00C0175C" w:rsidRDefault="00236CD8" w:rsidP="007422E5">
      <w:pPr>
        <w:ind w:firstLine="0"/>
        <w:rPr>
          <w:rFonts w:ascii="Arial" w:hAnsi="Arial" w:cs="Arial"/>
          <w:color w:val="000000" w:themeColor="text1"/>
          <w:lang w:val="tr"/>
        </w:rPr>
      </w:pPr>
      <w:r>
        <w:rPr>
          <w:rFonts w:ascii="Arial" w:hAnsi="Arial" w:cs="Arial"/>
        </w:rPr>
        <w:t>Network Backbone switch donanım malzemelerinin (bundan sonra “</w:t>
      </w:r>
      <w:r w:rsidRPr="004B5B0C">
        <w:rPr>
          <w:rFonts w:ascii="Arial" w:hAnsi="Arial" w:cs="Arial"/>
          <w:b/>
          <w:bCs/>
        </w:rPr>
        <w:t>Ürün</w:t>
      </w:r>
      <w:r>
        <w:rPr>
          <w:rFonts w:ascii="Arial" w:hAnsi="Arial" w:cs="Arial"/>
        </w:rPr>
        <w:t xml:space="preserve">” olarak anılacaktır) YÜKLENİCİ tarafından ŞİRKET’e tedariğine ilişkin Tarafların hak ve yükümlülüklerinin belirlenmesidir. </w:t>
      </w:r>
      <w:r w:rsidR="00BA1692" w:rsidRPr="00C0175C">
        <w:rPr>
          <w:rFonts w:ascii="Arial" w:hAnsi="Arial" w:cs="Arial"/>
          <w:szCs w:val="22"/>
        </w:rPr>
        <w:t>SİRKET</w:t>
      </w:r>
      <w:r w:rsidR="0032658C" w:rsidRPr="00C0175C">
        <w:rPr>
          <w:rFonts w:ascii="Arial" w:hAnsi="Arial" w:cs="Arial"/>
          <w:szCs w:val="22"/>
        </w:rPr>
        <w:t xml:space="preserve"> </w:t>
      </w:r>
      <w:r w:rsidR="000B62E7" w:rsidRPr="00C0175C">
        <w:rPr>
          <w:rFonts w:ascii="Arial" w:hAnsi="Arial" w:cs="Arial"/>
          <w:szCs w:val="22"/>
        </w:rPr>
        <w:t>veri merkezler</w:t>
      </w:r>
      <w:r w:rsidR="00AC4531">
        <w:rPr>
          <w:rFonts w:ascii="Arial" w:hAnsi="Arial" w:cs="Arial"/>
          <w:szCs w:val="22"/>
        </w:rPr>
        <w:t>indeki</w:t>
      </w:r>
      <w:r w:rsidR="000B62E7" w:rsidRPr="00C0175C">
        <w:rPr>
          <w:rFonts w:ascii="Arial" w:hAnsi="Arial" w:cs="Arial"/>
          <w:szCs w:val="22"/>
        </w:rPr>
        <w:t xml:space="preserve"> veri iletiminin güvenli hale getirilmesi</w:t>
      </w:r>
      <w:r w:rsidR="00B34CC0">
        <w:rPr>
          <w:rFonts w:ascii="Arial" w:hAnsi="Arial" w:cs="Arial"/>
          <w:szCs w:val="22"/>
        </w:rPr>
        <w:t xml:space="preserve"> ve yeni teknolojik altyapının uygulanması için donanımların yenilenmesi ile sözleşme boyunca üretici desteğinin sağlanmasını kapsar</w:t>
      </w:r>
      <w:r w:rsidR="00AC4531">
        <w:rPr>
          <w:rFonts w:ascii="Arial" w:hAnsi="Arial" w:cs="Arial"/>
          <w:szCs w:val="22"/>
        </w:rPr>
        <w:t>.</w:t>
      </w:r>
      <w:r w:rsidR="000B62E7" w:rsidRPr="00C0175C">
        <w:rPr>
          <w:rFonts w:ascii="Arial" w:hAnsi="Arial" w:cs="Arial"/>
          <w:szCs w:val="22"/>
        </w:rPr>
        <w:t xml:space="preserve"> Bu hizmetlerin verilmesi için gerekecek yazılım</w:t>
      </w:r>
      <w:r w:rsidR="00B34CC0">
        <w:rPr>
          <w:rFonts w:ascii="Arial" w:hAnsi="Arial" w:cs="Arial"/>
          <w:szCs w:val="22"/>
        </w:rPr>
        <w:t xml:space="preserve"> </w:t>
      </w:r>
      <w:r w:rsidR="00AC4531">
        <w:rPr>
          <w:rFonts w:ascii="Arial" w:hAnsi="Arial" w:cs="Arial"/>
          <w:szCs w:val="22"/>
        </w:rPr>
        <w:t xml:space="preserve">, </w:t>
      </w:r>
      <w:r w:rsidR="000B62E7" w:rsidRPr="00C0175C">
        <w:rPr>
          <w:rFonts w:ascii="Arial" w:hAnsi="Arial" w:cs="Arial"/>
          <w:szCs w:val="22"/>
        </w:rPr>
        <w:t xml:space="preserve">donanım </w:t>
      </w:r>
      <w:r w:rsidR="00AC4531">
        <w:rPr>
          <w:rFonts w:ascii="Arial" w:hAnsi="Arial" w:cs="Arial"/>
          <w:szCs w:val="22"/>
        </w:rPr>
        <w:t xml:space="preserve">ve ara bağlantı aparatları </w:t>
      </w:r>
      <w:r w:rsidR="000B62E7" w:rsidRPr="00C0175C">
        <w:rPr>
          <w:rFonts w:ascii="Arial" w:hAnsi="Arial" w:cs="Arial"/>
          <w:szCs w:val="22"/>
        </w:rPr>
        <w:t>YÜKLENİCİ tarafından temin edilece</w:t>
      </w:r>
      <w:r w:rsidR="00B34CC0">
        <w:rPr>
          <w:rFonts w:ascii="Arial" w:hAnsi="Arial" w:cs="Arial"/>
          <w:szCs w:val="22"/>
        </w:rPr>
        <w:t>ktir</w:t>
      </w:r>
      <w:r w:rsidR="000B62E7" w:rsidRPr="00C0175C">
        <w:rPr>
          <w:rFonts w:ascii="Arial" w:hAnsi="Arial" w:cs="Arial"/>
          <w:szCs w:val="22"/>
        </w:rPr>
        <w:t>.</w:t>
      </w:r>
      <w:r w:rsidR="000B62E7" w:rsidRPr="00C0175C">
        <w:rPr>
          <w:rFonts w:ascii="Arial" w:hAnsi="Arial" w:cs="Arial"/>
          <w:color w:val="000000" w:themeColor="text1"/>
          <w:lang w:val="tr"/>
        </w:rPr>
        <w:t xml:space="preserve"> </w:t>
      </w:r>
    </w:p>
    <w:p w14:paraId="6152528C" w14:textId="77777777" w:rsidR="0057033F" w:rsidRPr="00C0175C" w:rsidRDefault="0057033F" w:rsidP="0032658C">
      <w:pPr>
        <w:keepLines/>
        <w:ind w:left="360" w:firstLine="0"/>
        <w:rPr>
          <w:rFonts w:ascii="Arial" w:hAnsi="Arial" w:cs="Arial"/>
          <w:szCs w:val="22"/>
        </w:rPr>
      </w:pPr>
    </w:p>
    <w:p w14:paraId="2E35B661" w14:textId="77777777" w:rsidR="00BB6F2D" w:rsidRPr="00C0175C" w:rsidRDefault="0063769E">
      <w:pPr>
        <w:pStyle w:val="Balk1"/>
        <w:numPr>
          <w:ilvl w:val="0"/>
          <w:numId w:val="2"/>
        </w:numPr>
        <w:rPr>
          <w:rFonts w:ascii="Arial" w:hAnsi="Arial" w:cs="Arial"/>
          <w:sz w:val="22"/>
          <w:szCs w:val="22"/>
        </w:rPr>
      </w:pPr>
      <w:r w:rsidRPr="00C0175C">
        <w:rPr>
          <w:rFonts w:ascii="Arial" w:hAnsi="Arial" w:cs="Arial"/>
          <w:sz w:val="22"/>
          <w:szCs w:val="22"/>
        </w:rPr>
        <w:t>Tanımlar</w:t>
      </w:r>
    </w:p>
    <w:p w14:paraId="5DA261D5" w14:textId="4B9851DF" w:rsidR="007926A3" w:rsidRPr="00C0175C" w:rsidRDefault="00952B6F" w:rsidP="007926A3">
      <w:pPr>
        <w:rPr>
          <w:rFonts w:ascii="Calibri" w:eastAsia="Calibri" w:hAnsi="Calibri" w:cs="Calibri"/>
          <w:szCs w:val="22"/>
        </w:rPr>
      </w:pPr>
      <w:r w:rsidRPr="00C0175C">
        <w:rPr>
          <w:rFonts w:ascii="Calibri" w:eastAsia="Calibri" w:hAnsi="Calibri" w:cs="Calibri"/>
          <w:b/>
          <w:szCs w:val="22"/>
        </w:rPr>
        <w:t>SEDAŞ</w:t>
      </w:r>
      <w:r w:rsidRPr="00C0175C">
        <w:rPr>
          <w:rFonts w:ascii="Calibri" w:eastAsia="Calibri" w:hAnsi="Calibri" w:cs="Calibri"/>
          <w:szCs w:val="22"/>
        </w:rPr>
        <w:t xml:space="preserve"> (</w:t>
      </w:r>
      <w:r w:rsidR="007926A3" w:rsidRPr="00C0175C">
        <w:rPr>
          <w:rFonts w:ascii="Calibri" w:eastAsia="Calibri" w:hAnsi="Calibri" w:cs="Calibri"/>
          <w:szCs w:val="22"/>
        </w:rPr>
        <w:t> SAKARYA ELEKTRİK DAĞIT</w:t>
      </w:r>
      <w:r w:rsidR="00A145D3" w:rsidRPr="00C0175C">
        <w:rPr>
          <w:rFonts w:ascii="Calibri" w:eastAsia="Calibri" w:hAnsi="Calibri" w:cs="Calibri"/>
          <w:szCs w:val="22"/>
        </w:rPr>
        <w:t xml:space="preserve">IM </w:t>
      </w:r>
      <w:r w:rsidRPr="00C0175C">
        <w:rPr>
          <w:rFonts w:ascii="Calibri" w:eastAsia="Calibri" w:hAnsi="Calibri" w:cs="Calibri"/>
          <w:szCs w:val="22"/>
        </w:rPr>
        <w:t>A.Ş )</w:t>
      </w:r>
    </w:p>
    <w:p w14:paraId="399003DE" w14:textId="77777777" w:rsidR="0012042F" w:rsidRPr="00C0175C" w:rsidRDefault="008644D2">
      <w:pPr>
        <w:pStyle w:val="Balk1"/>
        <w:numPr>
          <w:ilvl w:val="0"/>
          <w:numId w:val="2"/>
        </w:numPr>
        <w:rPr>
          <w:rFonts w:ascii="Arial" w:hAnsi="Arial" w:cs="Arial"/>
          <w:sz w:val="22"/>
          <w:szCs w:val="22"/>
        </w:rPr>
      </w:pPr>
      <w:r w:rsidRPr="00C0175C">
        <w:rPr>
          <w:rFonts w:ascii="Arial" w:hAnsi="Arial" w:cs="Arial"/>
          <w:sz w:val="22"/>
          <w:szCs w:val="22"/>
        </w:rPr>
        <w:t xml:space="preserve">İş Yeri: </w:t>
      </w:r>
    </w:p>
    <w:p w14:paraId="135EBC71" w14:textId="11C7DCC1" w:rsidR="00766B03" w:rsidRPr="00C0175C" w:rsidRDefault="00236CD8" w:rsidP="00766B03">
      <w:r w:rsidRPr="00236CD8">
        <w:t>SEDAŞ ( SAKARYA ELEKTRİK DAĞITIM A.Ş )</w:t>
      </w:r>
    </w:p>
    <w:p w14:paraId="346FEB28" w14:textId="38EF1831" w:rsidR="00A43557" w:rsidRPr="00C0175C" w:rsidRDefault="00237A13">
      <w:pPr>
        <w:pStyle w:val="Balk1"/>
        <w:numPr>
          <w:ilvl w:val="0"/>
          <w:numId w:val="2"/>
        </w:numPr>
        <w:rPr>
          <w:rFonts w:ascii="Arial" w:hAnsi="Arial" w:cs="Arial"/>
          <w:b w:val="0"/>
          <w:bCs w:val="0"/>
          <w:kern w:val="0"/>
          <w:sz w:val="22"/>
          <w:szCs w:val="22"/>
        </w:rPr>
      </w:pPr>
      <w:r w:rsidRPr="00C0175C">
        <w:rPr>
          <w:rFonts w:ascii="Arial" w:hAnsi="Arial" w:cs="Arial"/>
          <w:sz w:val="22"/>
          <w:szCs w:val="22"/>
        </w:rPr>
        <w:t xml:space="preserve">İşin süresi: </w:t>
      </w:r>
      <w:r w:rsidR="00FE5E80" w:rsidRPr="00C0175C">
        <w:rPr>
          <w:rFonts w:ascii="Arial" w:hAnsi="Arial" w:cs="Arial"/>
          <w:b w:val="0"/>
          <w:bCs w:val="0"/>
          <w:kern w:val="0"/>
          <w:sz w:val="22"/>
          <w:szCs w:val="22"/>
        </w:rPr>
        <w:t xml:space="preserve">İşin süresi kesin kabul </w:t>
      </w:r>
      <w:r w:rsidR="005012D0" w:rsidRPr="00C0175C">
        <w:rPr>
          <w:rFonts w:ascii="Arial" w:hAnsi="Arial" w:cs="Arial"/>
          <w:b w:val="0"/>
          <w:bCs w:val="0"/>
          <w:kern w:val="0"/>
          <w:sz w:val="22"/>
          <w:szCs w:val="22"/>
        </w:rPr>
        <w:t xml:space="preserve"> tamamla</w:t>
      </w:r>
      <w:r w:rsidR="00FE5E80" w:rsidRPr="00C0175C">
        <w:rPr>
          <w:rFonts w:ascii="Arial" w:hAnsi="Arial" w:cs="Arial"/>
          <w:b w:val="0"/>
          <w:bCs w:val="0"/>
          <w:kern w:val="0"/>
          <w:sz w:val="22"/>
          <w:szCs w:val="22"/>
        </w:rPr>
        <w:t xml:space="preserve">ndıktan sonra başlayacak olup </w:t>
      </w:r>
      <w:r w:rsidR="00AC4531">
        <w:rPr>
          <w:rFonts w:ascii="Arial" w:hAnsi="Arial" w:cs="Arial"/>
          <w:b w:val="0"/>
          <w:bCs w:val="0"/>
          <w:kern w:val="0"/>
          <w:sz w:val="22"/>
          <w:szCs w:val="22"/>
        </w:rPr>
        <w:t>5</w:t>
      </w:r>
      <w:r w:rsidR="00FE5E80" w:rsidRPr="00C0175C">
        <w:rPr>
          <w:rFonts w:ascii="Arial" w:hAnsi="Arial" w:cs="Arial"/>
          <w:b w:val="0"/>
          <w:bCs w:val="0"/>
          <w:kern w:val="0"/>
          <w:sz w:val="22"/>
          <w:szCs w:val="22"/>
        </w:rPr>
        <w:t xml:space="preserve"> (</w:t>
      </w:r>
      <w:r w:rsidR="00AC4531">
        <w:rPr>
          <w:rFonts w:ascii="Arial" w:hAnsi="Arial" w:cs="Arial"/>
          <w:b w:val="0"/>
          <w:bCs w:val="0"/>
          <w:kern w:val="0"/>
          <w:sz w:val="22"/>
          <w:szCs w:val="22"/>
        </w:rPr>
        <w:t>beş</w:t>
      </w:r>
      <w:r w:rsidR="00FE5E80" w:rsidRPr="00C0175C">
        <w:rPr>
          <w:rFonts w:ascii="Arial" w:hAnsi="Arial" w:cs="Arial"/>
          <w:b w:val="0"/>
          <w:bCs w:val="0"/>
          <w:kern w:val="0"/>
          <w:sz w:val="22"/>
          <w:szCs w:val="22"/>
        </w:rPr>
        <w:t>) yıl olacaktır.</w:t>
      </w:r>
    </w:p>
    <w:p w14:paraId="449D2889" w14:textId="77777777" w:rsidR="0090304A" w:rsidRPr="00C0175C" w:rsidRDefault="00A22264">
      <w:pPr>
        <w:pStyle w:val="Balk1"/>
        <w:numPr>
          <w:ilvl w:val="0"/>
          <w:numId w:val="2"/>
        </w:numPr>
        <w:rPr>
          <w:rFonts w:ascii="Arial" w:hAnsi="Arial" w:cs="Arial"/>
          <w:sz w:val="22"/>
          <w:szCs w:val="22"/>
        </w:rPr>
      </w:pPr>
      <w:r w:rsidRPr="00C0175C">
        <w:rPr>
          <w:rFonts w:ascii="Arial" w:hAnsi="Arial" w:cs="Arial"/>
          <w:sz w:val="22"/>
          <w:szCs w:val="22"/>
        </w:rPr>
        <w:t>Bildirimler ve Kalite Parametreleri</w:t>
      </w:r>
    </w:p>
    <w:p w14:paraId="666D450E" w14:textId="3DF7461C" w:rsidR="00FB2080" w:rsidRPr="00C0175C" w:rsidRDefault="00A800B5" w:rsidP="00A800B5">
      <w:pPr>
        <w:ind w:right="141" w:firstLine="576"/>
        <w:rPr>
          <w:rFonts w:ascii="Arial" w:hAnsi="Arial" w:cs="Arial"/>
          <w:szCs w:val="22"/>
        </w:rPr>
      </w:pPr>
      <w:r>
        <w:rPr>
          <w:rFonts w:ascii="Arial" w:hAnsi="Arial" w:cs="Arial"/>
          <w:szCs w:val="22"/>
        </w:rPr>
        <w:t xml:space="preserve">ŞİRKET , temin edilen ürünle ilgili üretici kaynaklı sorunları ve garanti süreçleri ile ilgili gereksinim duyduğu operasyonları YÜKLENİCİ’ye mail yolu ile bildirecektir. Bu bildirimden sonra </w:t>
      </w:r>
      <w:r w:rsidR="00AC4531">
        <w:rPr>
          <w:rFonts w:ascii="Arial" w:hAnsi="Arial" w:cs="Arial"/>
          <w:szCs w:val="22"/>
        </w:rPr>
        <w:t xml:space="preserve">alınması gereken </w:t>
      </w:r>
      <w:r>
        <w:rPr>
          <w:rFonts w:ascii="Arial" w:hAnsi="Arial" w:cs="Arial"/>
          <w:szCs w:val="22"/>
        </w:rPr>
        <w:t xml:space="preserve">gerekli aksiyonlar YÜKLENİCİ tarafından en geç </w:t>
      </w:r>
      <w:r w:rsidR="001326EA">
        <w:rPr>
          <w:rFonts w:ascii="Arial" w:hAnsi="Arial" w:cs="Arial"/>
          <w:szCs w:val="22"/>
        </w:rPr>
        <w:t>8</w:t>
      </w:r>
      <w:r>
        <w:rPr>
          <w:rFonts w:ascii="Arial" w:hAnsi="Arial" w:cs="Arial"/>
          <w:szCs w:val="22"/>
        </w:rPr>
        <w:t xml:space="preserve"> saat içinde üreticiye </w:t>
      </w:r>
      <w:r w:rsidR="00AC4531">
        <w:rPr>
          <w:rFonts w:ascii="Arial" w:hAnsi="Arial" w:cs="Arial"/>
          <w:szCs w:val="22"/>
        </w:rPr>
        <w:t>mail ile bildirmelidir</w:t>
      </w:r>
      <w:r>
        <w:rPr>
          <w:rFonts w:ascii="Arial" w:hAnsi="Arial" w:cs="Arial"/>
          <w:szCs w:val="22"/>
        </w:rPr>
        <w:t xml:space="preserve">. </w:t>
      </w:r>
      <w:r w:rsidR="00AC4531">
        <w:rPr>
          <w:rFonts w:ascii="Arial" w:hAnsi="Arial" w:cs="Arial"/>
          <w:szCs w:val="22"/>
        </w:rPr>
        <w:t>YÜKLENİCİ üretici ile yapılan tüm mail yazışmalarında ilgili ŞİRKET temsilcilerini de ekleyecektir.</w:t>
      </w:r>
    </w:p>
    <w:p w14:paraId="33102F2F" w14:textId="40E9099A" w:rsidR="00A22264" w:rsidRDefault="0063769E">
      <w:pPr>
        <w:pStyle w:val="Balk1"/>
        <w:numPr>
          <w:ilvl w:val="0"/>
          <w:numId w:val="2"/>
        </w:numPr>
        <w:rPr>
          <w:rFonts w:ascii="Arial" w:hAnsi="Arial" w:cs="Arial"/>
          <w:sz w:val="22"/>
          <w:szCs w:val="22"/>
        </w:rPr>
      </w:pPr>
      <w:r w:rsidRPr="00C0175C">
        <w:rPr>
          <w:rFonts w:ascii="Arial" w:hAnsi="Arial" w:cs="Arial"/>
          <w:sz w:val="22"/>
          <w:szCs w:val="22"/>
        </w:rPr>
        <w:t>Teknik Özellikler</w:t>
      </w:r>
    </w:p>
    <w:p w14:paraId="02F53DDF" w14:textId="77777777" w:rsidR="002A0009" w:rsidRDefault="002A0009" w:rsidP="002A0009">
      <w:pPr>
        <w:pStyle w:val="ListeParagraf"/>
        <w:spacing w:before="240" w:after="120"/>
        <w:ind w:left="360" w:firstLine="0"/>
        <w:rPr>
          <w:rFonts w:ascii="Arial" w:hAnsi="Arial" w:cs="Arial"/>
          <w:szCs w:val="22"/>
        </w:rPr>
      </w:pPr>
      <w:r w:rsidRPr="008816FD">
        <w:rPr>
          <w:rFonts w:ascii="Arial" w:hAnsi="Arial" w:cs="Arial"/>
          <w:szCs w:val="22"/>
        </w:rPr>
        <w:t>Bu şartnamede teknik özellikleri belirtilen anahtarların tümü üretici uyum ve kullanım bütünlüğü oluşturulması açısından aynı üretici tarafından sağlanan ürünler olması gereklidir.</w:t>
      </w:r>
    </w:p>
    <w:p w14:paraId="11D09648" w14:textId="77777777" w:rsidR="00D55106" w:rsidRDefault="00D55106" w:rsidP="002A0009">
      <w:pPr>
        <w:pStyle w:val="ListeParagraf"/>
        <w:spacing w:before="240" w:after="120"/>
        <w:ind w:left="360" w:firstLine="0"/>
        <w:rPr>
          <w:rFonts w:ascii="Arial" w:hAnsi="Arial" w:cs="Arial"/>
          <w:szCs w:val="22"/>
        </w:rPr>
      </w:pPr>
    </w:p>
    <w:p w14:paraId="577CA7F7" w14:textId="77777777" w:rsidR="00D55106" w:rsidRDefault="00D55106" w:rsidP="002A0009">
      <w:pPr>
        <w:pStyle w:val="ListeParagraf"/>
        <w:spacing w:before="240" w:after="120"/>
        <w:ind w:left="360" w:firstLine="0"/>
        <w:rPr>
          <w:rFonts w:ascii="Arial" w:hAnsi="Arial" w:cs="Arial"/>
          <w:szCs w:val="22"/>
        </w:rPr>
      </w:pPr>
    </w:p>
    <w:p w14:paraId="38B0273D" w14:textId="77777777" w:rsidR="00D55106" w:rsidRDefault="00D55106" w:rsidP="002A0009">
      <w:pPr>
        <w:pStyle w:val="ListeParagraf"/>
        <w:spacing w:before="240" w:after="120"/>
        <w:ind w:left="360" w:firstLine="0"/>
        <w:rPr>
          <w:rFonts w:ascii="Arial" w:hAnsi="Arial" w:cs="Arial"/>
          <w:szCs w:val="22"/>
        </w:rPr>
      </w:pPr>
    </w:p>
    <w:p w14:paraId="5F30A727" w14:textId="77777777" w:rsidR="00D55106" w:rsidRDefault="00D55106" w:rsidP="002A0009">
      <w:pPr>
        <w:pStyle w:val="ListeParagraf"/>
        <w:spacing w:before="240" w:after="120"/>
        <w:ind w:left="360" w:firstLine="0"/>
        <w:rPr>
          <w:rFonts w:ascii="Arial" w:hAnsi="Arial" w:cs="Arial"/>
          <w:szCs w:val="22"/>
        </w:rPr>
      </w:pPr>
    </w:p>
    <w:p w14:paraId="7951A0EE" w14:textId="77777777" w:rsidR="00D55106" w:rsidRPr="008816FD" w:rsidRDefault="00D55106" w:rsidP="002A0009">
      <w:pPr>
        <w:pStyle w:val="ListeParagraf"/>
        <w:spacing w:before="240" w:after="120"/>
        <w:ind w:left="360" w:firstLine="0"/>
        <w:rPr>
          <w:rFonts w:ascii="Arial" w:hAnsi="Arial" w:cs="Arial"/>
          <w:szCs w:val="22"/>
        </w:rPr>
      </w:pPr>
    </w:p>
    <w:p w14:paraId="47221E67" w14:textId="77777777" w:rsidR="002A0009" w:rsidRPr="002A0009" w:rsidRDefault="002A0009" w:rsidP="002A0009"/>
    <w:p w14:paraId="57479E5A" w14:textId="00244FB0" w:rsidR="002A0009" w:rsidRPr="002A0009" w:rsidRDefault="002A0009" w:rsidP="002A0009">
      <w:pPr>
        <w:pStyle w:val="ListeParagraf"/>
        <w:numPr>
          <w:ilvl w:val="1"/>
          <w:numId w:val="2"/>
        </w:numPr>
        <w:overflowPunct/>
        <w:autoSpaceDE/>
        <w:autoSpaceDN/>
        <w:adjustRightInd/>
        <w:spacing w:before="0" w:after="160" w:line="259" w:lineRule="auto"/>
        <w:contextualSpacing/>
        <w:jc w:val="left"/>
        <w:rPr>
          <w:rFonts w:ascii="Arial" w:hAnsi="Arial" w:cs="Arial"/>
          <w:b/>
          <w:bCs/>
          <w:kern w:val="32"/>
          <w:szCs w:val="22"/>
        </w:rPr>
      </w:pPr>
      <w:r w:rsidRPr="002A0009">
        <w:rPr>
          <w:rFonts w:ascii="Arial" w:hAnsi="Arial" w:cs="Arial"/>
          <w:b/>
          <w:bCs/>
          <w:kern w:val="32"/>
          <w:szCs w:val="22"/>
        </w:rPr>
        <w:t>Fiber Switch Teknik Özellikler</w:t>
      </w:r>
    </w:p>
    <w:p w14:paraId="0EEEFAFD" w14:textId="77777777" w:rsidR="00C0175C" w:rsidRPr="00C0175C" w:rsidRDefault="00C0175C" w:rsidP="00C0175C"/>
    <w:p w14:paraId="08FD8D0A" w14:textId="7FDD6291" w:rsidR="00D55106" w:rsidRDefault="00D55106"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D55106">
        <w:rPr>
          <w:rFonts w:ascii="Arial" w:hAnsi="Arial" w:cs="Arial"/>
          <w:szCs w:val="22"/>
        </w:rPr>
        <w:t>Cihaz üzerinde sunucu bağlantıları için en az 44 adet 1/10/25 Gbps fiber arayüz, en az 4 adet 10/25 Gbps destekli port ve uplink bağlantıları içinde en az 6 adet 40/100 Gbps fiber arayüz bulunabilecektir. 1/10/25 Gbps arayüzlere modül ile 1000BaseT, 1GBase SX, 1GBase-LH, 10 Gbps SR, 10 Gbps LR, 25 Gbps LR , 25 Gbps SR , Direct Attach kablolar takılabilmelidir. 40/100  Gbps arayüzlere de 40 Gbps SR ve 100G base SR arayüzler ve Direct Attach kablolar takılabilmelidir.</w:t>
      </w:r>
    </w:p>
    <w:p w14:paraId="673C6521" w14:textId="5FACF345" w:rsidR="00443EB8" w:rsidRPr="00862981" w:rsidRDefault="00443EB8"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862981">
        <w:rPr>
          <w:rFonts w:ascii="Arial" w:hAnsi="Arial" w:cs="Arial"/>
          <w:szCs w:val="22"/>
        </w:rPr>
        <w:t xml:space="preserve">MLAG / VPC gibi bağlantılar için </w:t>
      </w:r>
      <w:r w:rsidRPr="00862981">
        <w:rPr>
          <w:rFonts w:ascii="Arial" w:hAnsi="Arial" w:cs="Arial"/>
          <w:b/>
          <w:bCs/>
          <w:szCs w:val="22"/>
          <w:u w:val="single"/>
        </w:rPr>
        <w:t>cihaz başına</w:t>
      </w:r>
      <w:r w:rsidRPr="00862981">
        <w:rPr>
          <w:rFonts w:ascii="Arial" w:hAnsi="Arial" w:cs="Arial"/>
          <w:szCs w:val="22"/>
        </w:rPr>
        <w:t xml:space="preserve"> en az </w:t>
      </w:r>
      <w:r w:rsidRPr="00862981">
        <w:rPr>
          <w:rFonts w:ascii="Arial" w:hAnsi="Arial" w:cs="Arial"/>
          <w:b/>
          <w:bCs/>
          <w:szCs w:val="22"/>
        </w:rPr>
        <w:t>1 adet 100 Gig</w:t>
      </w:r>
      <w:r w:rsidRPr="00862981">
        <w:rPr>
          <w:rFonts w:ascii="Arial" w:hAnsi="Arial" w:cs="Arial"/>
          <w:szCs w:val="22"/>
        </w:rPr>
        <w:t xml:space="preserve"> bağlantı sağlanması gereklidir. </w:t>
      </w:r>
      <w:r w:rsidR="003737C2" w:rsidRPr="00862981">
        <w:rPr>
          <w:rFonts w:ascii="Arial" w:hAnsi="Arial" w:cs="Arial"/>
          <w:szCs w:val="22"/>
        </w:rPr>
        <w:t xml:space="preserve">Teklif edilen çözümde </w:t>
      </w:r>
      <w:r w:rsidRPr="00862981">
        <w:rPr>
          <w:rFonts w:ascii="Arial" w:hAnsi="Arial" w:cs="Arial"/>
          <w:szCs w:val="22"/>
        </w:rPr>
        <w:t xml:space="preserve">DAC kablo seçeneği olması durumunda en az 5 metrelik kablo </w:t>
      </w:r>
      <w:r w:rsidR="003737C2" w:rsidRPr="00862981">
        <w:rPr>
          <w:rFonts w:ascii="Arial" w:hAnsi="Arial" w:cs="Arial"/>
          <w:szCs w:val="22"/>
        </w:rPr>
        <w:t>gereklidir.</w:t>
      </w:r>
    </w:p>
    <w:p w14:paraId="75642712" w14:textId="77777777" w:rsidR="00D55106" w:rsidRDefault="00D55106"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D55106">
        <w:rPr>
          <w:rFonts w:ascii="Arial" w:hAnsi="Arial" w:cs="Arial"/>
          <w:szCs w:val="22"/>
        </w:rPr>
        <w:t xml:space="preserve">Cihazın üzerinde en az 44 adet port 1/10/25 olarak çalışabilmelidir. Bu portların tamamının kullanımı için gerekli lisans eklenmelidir.  </w:t>
      </w:r>
    </w:p>
    <w:p w14:paraId="170EF691" w14:textId="57A06C10" w:rsidR="004C5D2B" w:rsidRPr="00862981" w:rsidRDefault="00CA6222"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CA6222">
        <w:rPr>
          <w:rFonts w:ascii="Arial" w:hAnsi="Arial" w:cs="Arial"/>
          <w:szCs w:val="22"/>
        </w:rPr>
        <w:t>Cihaz üzerinde 1 adet Rj-45 veya 1 adet SFP+ yönetim portu bulunmalıdır</w:t>
      </w:r>
      <w:r w:rsidR="00D55106" w:rsidRPr="00D55106">
        <w:rPr>
          <w:rFonts w:ascii="Arial" w:hAnsi="Arial" w:cs="Arial"/>
          <w:szCs w:val="22"/>
        </w:rPr>
        <w:t>.</w:t>
      </w:r>
    </w:p>
    <w:p w14:paraId="3415C615" w14:textId="77777777" w:rsidR="004C5D2B" w:rsidRPr="00862981" w:rsidRDefault="004C5D2B"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862981">
        <w:rPr>
          <w:rFonts w:ascii="Arial" w:hAnsi="Arial" w:cs="Arial"/>
          <w:szCs w:val="22"/>
        </w:rPr>
        <w:t>Cihazın anahtarlama band genişliği en az 3.</w:t>
      </w:r>
      <w:r w:rsidR="002D1B98" w:rsidRPr="00862981">
        <w:rPr>
          <w:rFonts w:ascii="Arial" w:hAnsi="Arial" w:cs="Arial"/>
          <w:szCs w:val="22"/>
        </w:rPr>
        <w:t>5</w:t>
      </w:r>
      <w:r w:rsidRPr="00862981">
        <w:rPr>
          <w:rFonts w:ascii="Arial" w:hAnsi="Arial" w:cs="Arial"/>
          <w:szCs w:val="22"/>
        </w:rPr>
        <w:t xml:space="preserve"> Tbps, anahtarlama performans değeri en az 1.2 Bpps olmalıdır.</w:t>
      </w:r>
    </w:p>
    <w:p w14:paraId="12FC7898" w14:textId="77777777" w:rsidR="00CA6222" w:rsidRPr="00862981" w:rsidRDefault="00CA6222" w:rsidP="00CA6222">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D55106">
        <w:rPr>
          <w:rFonts w:ascii="Arial" w:hAnsi="Arial" w:cs="Arial"/>
          <w:szCs w:val="22"/>
        </w:rPr>
        <w:t>Cihazın tüm portlarında portlar arası gecikme değeri (1500 bytes / frame) 2.8 mikro saniyenin altında olacaktır.</w:t>
      </w:r>
    </w:p>
    <w:p w14:paraId="027C215B" w14:textId="2B531224" w:rsidR="004C5D2B" w:rsidRPr="00862981" w:rsidRDefault="004C5D2B"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862981">
        <w:rPr>
          <w:rFonts w:ascii="Arial" w:hAnsi="Arial" w:cs="Arial"/>
          <w:szCs w:val="22"/>
        </w:rPr>
        <w:t>Anahtar, farklı omurga anahtarlar üzerinden Layer2 seviyesinde tüm bağlantıların, aynı anda tüm VLAN’lar için aktif aktif çalışmasını desteklemek amacıyla birden fazla omurga anahtarın tek bir anahtar sanal gibi çalışmasını desteklemelidir. Böylece farklı omurga anahtarlar üzerinden Layer2 seviyesinde dağıtık link aggregation desteklemelidir. Layer2 seviyesinde tüm bağlantıların, aynı anda tüm VLAN’lar için aktif aktif çalışması sağlanmalıdır. Multi-Chassis-EtherChannel olarak isimlendirilen bu özelliğin sağlanması için harici bir cihaz kullanılmamalıdır</w:t>
      </w:r>
      <w:r w:rsidR="00862981">
        <w:rPr>
          <w:rFonts w:ascii="Arial" w:hAnsi="Arial" w:cs="Arial"/>
          <w:szCs w:val="22"/>
        </w:rPr>
        <w:t>.</w:t>
      </w:r>
    </w:p>
    <w:p w14:paraId="20B29090" w14:textId="77777777" w:rsidR="00D55106" w:rsidRDefault="00D55106"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D55106">
        <w:rPr>
          <w:rFonts w:ascii="Arial" w:hAnsi="Arial" w:cs="Arial"/>
          <w:szCs w:val="22"/>
        </w:rPr>
        <w:t xml:space="preserve">Cihaz en az 200000 adet doğrulanmış MAC adres girdisi destekleyebilmelidir. </w:t>
      </w:r>
    </w:p>
    <w:p w14:paraId="12BF86A8" w14:textId="2D1884FC" w:rsidR="004C5D2B" w:rsidRPr="00862981" w:rsidRDefault="004C5D2B"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862981">
        <w:rPr>
          <w:rFonts w:ascii="Arial" w:hAnsi="Arial" w:cs="Arial"/>
          <w:szCs w:val="22"/>
        </w:rPr>
        <w:t>Cihaz üzerinde en az 4000 adet VLAN tanımlanabilmeli ve konfigürasyonu yapılabilmelidir.</w:t>
      </w:r>
    </w:p>
    <w:p w14:paraId="589D84C4" w14:textId="77777777" w:rsidR="004C5D2B" w:rsidRPr="00862981" w:rsidRDefault="004C5D2B"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862981">
        <w:rPr>
          <w:rFonts w:ascii="Arial" w:hAnsi="Arial" w:cs="Arial"/>
          <w:szCs w:val="22"/>
        </w:rPr>
        <w:t xml:space="preserve">Anahtar üzerinde IEEE 802.1d STP (Spanning-Tree Protocol) protokolü desteklenmelidir ve anahtar üzerinde tanımlanan her bir VLAN için farklı STP kullanılabilmelidir. Bu amaçla anahtar IEEE 802.1s MSTP (Multiple Spanning-Tree Protocol) protokolünü desteklemelidir. Anahtar kullanıcı ve trunk portlarında STP hesaplamalarını hızlandırabilmek amacıyla IEEE 802.1w RSTP (Rapid Spanning-Tree Protocol) protokolünü desteklemelidir. </w:t>
      </w:r>
    </w:p>
    <w:p w14:paraId="2DFB33B6" w14:textId="77777777" w:rsidR="004C5D2B" w:rsidRPr="00862981" w:rsidRDefault="004C5D2B"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862981">
        <w:rPr>
          <w:rFonts w:ascii="Arial" w:hAnsi="Arial" w:cs="Arial"/>
          <w:szCs w:val="22"/>
        </w:rPr>
        <w:t>Anahtar üzerinde en az 64 farklı MST örneği tanımlanabilmelidir.</w:t>
      </w:r>
    </w:p>
    <w:p w14:paraId="08FBD9C9" w14:textId="77777777" w:rsidR="004C5D2B" w:rsidRPr="00862981" w:rsidRDefault="004C5D2B"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862981">
        <w:rPr>
          <w:rFonts w:ascii="Arial" w:hAnsi="Arial" w:cs="Arial"/>
          <w:szCs w:val="22"/>
        </w:rPr>
        <w:t>Anahtar üzerinde istenmeyen STP paketlerinin durdurulması amacıyla BPDU (Bridge Protocol Data Unit) paketlerinin istenilen arayüzden alınması, gönderilmesi ve filtrelenebilmesi (BPDU Genele Açık Guard, BPDU Filter) desteklenmelidir. STP kök anahtarını koruyacak mekanizmalar (Root Guard, Loop Guard) var olmalıdır.</w:t>
      </w:r>
    </w:p>
    <w:p w14:paraId="40DE96DD" w14:textId="77777777" w:rsidR="004C5D2B" w:rsidRPr="00862981" w:rsidRDefault="004C5D2B"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862981">
        <w:rPr>
          <w:rFonts w:ascii="Arial" w:hAnsi="Arial" w:cs="Arial"/>
          <w:szCs w:val="22"/>
        </w:rPr>
        <w:t>Cihaz üzerinde istenmesi halinde STP hesaplamalarını hızlandırmak için gereken mekanizmalar çalıştırılabilmelidir.</w:t>
      </w:r>
    </w:p>
    <w:p w14:paraId="1D1CEBAE" w14:textId="19A6C05A" w:rsidR="00D55106" w:rsidRDefault="00D55106"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D55106">
        <w:rPr>
          <w:rFonts w:ascii="Arial" w:hAnsi="Arial" w:cs="Arial"/>
          <w:szCs w:val="22"/>
        </w:rPr>
        <w:t>Cihaz üzerinde birden fazla portun bir araya getirilerek tek bir port gibi çalışabilmesini sağlayan 802.3ad LACP protokolü desteklenmelidir. Tek bir cihaz üzerinde 16 adet port aynı grup içine alınabilmelidir.</w:t>
      </w:r>
    </w:p>
    <w:p w14:paraId="77FFFEDC" w14:textId="6E7517BF" w:rsidR="004C5D2B" w:rsidRPr="00862981" w:rsidRDefault="004C5D2B"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862981">
        <w:rPr>
          <w:rFonts w:ascii="Arial" w:hAnsi="Arial" w:cs="Arial"/>
          <w:szCs w:val="22"/>
        </w:rPr>
        <w:t>İki adet Cihazın bir araya gelerek 802.3ad standardını destekleyen herhangi bir cihazla port channel yapabilmesini sağlayan bir teknolojiyi desteklemelidir. Bu sayede DC access katmanında yedeklilik ve performans artışı sağlanabilmelidir.</w:t>
      </w:r>
    </w:p>
    <w:p w14:paraId="32E12C11" w14:textId="77777777" w:rsidR="004C5D2B" w:rsidRPr="00862981" w:rsidRDefault="004C5D2B"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862981">
        <w:rPr>
          <w:rFonts w:ascii="Arial" w:hAnsi="Arial" w:cs="Arial"/>
          <w:szCs w:val="22"/>
        </w:rPr>
        <w:t>Cihaz 802.3 Flow Control özelliğine sahip olmalıdır.</w:t>
      </w:r>
    </w:p>
    <w:p w14:paraId="0364629E" w14:textId="77777777" w:rsidR="004C5D2B" w:rsidRPr="00862981" w:rsidRDefault="00A368EB"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862981">
        <w:rPr>
          <w:rFonts w:ascii="Arial" w:hAnsi="Arial" w:cs="Arial"/>
          <w:szCs w:val="22"/>
        </w:rPr>
        <w:lastRenderedPageBreak/>
        <w:t>Cihaz BGP, OSPF, PBR, PIM, VRF, VXLAN BGP EVPN) özelliklerini desteklemelidir. Bunun için gerekli olan lisanslar teklife dahil edilmelidir.</w:t>
      </w:r>
    </w:p>
    <w:p w14:paraId="3D280417" w14:textId="77777777" w:rsidR="004C5D2B" w:rsidRPr="00862981" w:rsidRDefault="004C5D2B"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862981">
        <w:rPr>
          <w:rFonts w:ascii="Arial" w:hAnsi="Arial" w:cs="Arial"/>
          <w:szCs w:val="22"/>
        </w:rPr>
        <w:t xml:space="preserve">Cihazın VXLAN </w:t>
      </w:r>
      <w:r w:rsidR="00A368EB" w:rsidRPr="00862981">
        <w:rPr>
          <w:rFonts w:ascii="Arial" w:hAnsi="Arial" w:cs="Arial"/>
          <w:szCs w:val="22"/>
        </w:rPr>
        <w:t>desteği olmalıdır. Bu destek için gerekli lisans teklife dahil edilmelidir.</w:t>
      </w:r>
    </w:p>
    <w:p w14:paraId="6764C74C" w14:textId="77777777" w:rsidR="004C5D2B" w:rsidRPr="00862981" w:rsidRDefault="004C5D2B"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862981">
        <w:rPr>
          <w:rFonts w:ascii="Arial" w:hAnsi="Arial" w:cs="Arial"/>
          <w:szCs w:val="22"/>
        </w:rPr>
        <w:t xml:space="preserve">Cihaz yönlendirme tablosunda en az </w:t>
      </w:r>
      <w:r w:rsidR="007640B1" w:rsidRPr="00862981">
        <w:rPr>
          <w:rFonts w:ascii="Arial" w:hAnsi="Arial" w:cs="Arial"/>
          <w:szCs w:val="22"/>
        </w:rPr>
        <w:t>360</w:t>
      </w:r>
      <w:r w:rsidRPr="00862981">
        <w:rPr>
          <w:rFonts w:ascii="Arial" w:hAnsi="Arial" w:cs="Arial"/>
          <w:szCs w:val="22"/>
        </w:rPr>
        <w:t>.000 yönlendirme bilgisini tutabilmelidir.</w:t>
      </w:r>
    </w:p>
    <w:p w14:paraId="203EAAEB" w14:textId="77777777" w:rsidR="004C5D2B" w:rsidRPr="00862981" w:rsidRDefault="004C5D2B"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862981">
        <w:rPr>
          <w:rFonts w:ascii="Arial" w:hAnsi="Arial" w:cs="Arial"/>
          <w:szCs w:val="22"/>
        </w:rPr>
        <w:t>Gateway yedekliliği sağlaması için VRRP ya da HSRP protokollerinden en az birisini desteklemelidir.</w:t>
      </w:r>
    </w:p>
    <w:p w14:paraId="1F2FB9F6" w14:textId="77777777" w:rsidR="004C5D2B" w:rsidRPr="00862981" w:rsidRDefault="004C5D2B"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862981">
        <w:rPr>
          <w:rFonts w:ascii="Arial" w:hAnsi="Arial" w:cs="Arial"/>
          <w:szCs w:val="22"/>
        </w:rPr>
        <w:t xml:space="preserve">Cihaz IPv6 desteğine sahip olmalıdır. </w:t>
      </w:r>
    </w:p>
    <w:p w14:paraId="04FDDBE0" w14:textId="77777777" w:rsidR="004C5D2B" w:rsidRPr="00862981" w:rsidRDefault="007640B1"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862981">
        <w:rPr>
          <w:rFonts w:ascii="Arial" w:hAnsi="Arial" w:cs="Arial"/>
          <w:szCs w:val="22"/>
        </w:rPr>
        <w:t xml:space="preserve">Cihaz gerektiğinde ayrı bir lisansla aktive edilmek </w:t>
      </w:r>
      <w:r w:rsidR="004C5D2B" w:rsidRPr="00862981">
        <w:rPr>
          <w:rFonts w:ascii="Arial" w:hAnsi="Arial" w:cs="Arial"/>
          <w:szCs w:val="22"/>
        </w:rPr>
        <w:t>IPv6 dinamik yönlendirme protokollerinden BGP ve OSPFv3 desteklenmelidir.</w:t>
      </w:r>
      <w:r w:rsidRPr="00862981">
        <w:rPr>
          <w:rFonts w:ascii="Arial" w:hAnsi="Arial" w:cs="Arial"/>
          <w:szCs w:val="22"/>
        </w:rPr>
        <w:t xml:space="preserve"> Bu özellik için gerekli lisans varsa teklife dahil edilmemelidir.</w:t>
      </w:r>
    </w:p>
    <w:p w14:paraId="19E8DB1F" w14:textId="77777777" w:rsidR="004C5D2B" w:rsidRPr="00862981" w:rsidRDefault="004C5D2B"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862981">
        <w:rPr>
          <w:rFonts w:ascii="Arial" w:hAnsi="Arial" w:cs="Arial"/>
          <w:szCs w:val="22"/>
        </w:rPr>
        <w:t>IPv6 için VRRPv3 ya da HSRPv6 protokolleri desteklenmelidir.</w:t>
      </w:r>
    </w:p>
    <w:p w14:paraId="152AF753" w14:textId="77777777" w:rsidR="004C5D2B" w:rsidRPr="00296FA4" w:rsidRDefault="004C5D2B"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296FA4">
        <w:rPr>
          <w:rFonts w:ascii="Arial" w:hAnsi="Arial" w:cs="Arial"/>
          <w:szCs w:val="22"/>
        </w:rPr>
        <w:t>IPv6 için VRF/VRF-Lite özelliklerine sahip olmalıdır.</w:t>
      </w:r>
    </w:p>
    <w:p w14:paraId="2C5EF46F" w14:textId="77777777" w:rsidR="004C5D2B" w:rsidRPr="00296FA4" w:rsidRDefault="004C5D2B"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296FA4">
        <w:rPr>
          <w:rFonts w:ascii="Arial" w:hAnsi="Arial" w:cs="Arial"/>
          <w:szCs w:val="22"/>
        </w:rPr>
        <w:t>Cihaz DHCP paketlerini ağ üzerinde iletmek için DHCP relay özelliğine sahip olmalıdır.</w:t>
      </w:r>
    </w:p>
    <w:p w14:paraId="51D41287" w14:textId="77777777" w:rsidR="004C5D2B" w:rsidRPr="00296FA4" w:rsidRDefault="004C5D2B"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296FA4">
        <w:rPr>
          <w:rFonts w:ascii="Arial" w:hAnsi="Arial" w:cs="Arial"/>
          <w:szCs w:val="22"/>
        </w:rPr>
        <w:t>Cihaz Multicast desteğine sahip olmalıdır ve IGMP v1, v2, v3 protokollerini desteklemelidir.</w:t>
      </w:r>
    </w:p>
    <w:p w14:paraId="57E7A832" w14:textId="38C8A983" w:rsidR="00D55106" w:rsidRDefault="00D55106"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D55106">
        <w:rPr>
          <w:rFonts w:ascii="Arial" w:hAnsi="Arial" w:cs="Arial"/>
          <w:szCs w:val="22"/>
        </w:rPr>
        <w:t>Anahtar multicast veri trafiğinin sadece talep edilen sistemlerden alınmasını ve böylece ağın performansının korunmasını sağlayan IGMP snooping özelliğine sahip olmalıdır. En az 7000 IGMP snooping grup desteklenmelidir.</w:t>
      </w:r>
    </w:p>
    <w:p w14:paraId="1C6787C1" w14:textId="2D2DFA4A" w:rsidR="004C5D2B" w:rsidRPr="00296FA4" w:rsidRDefault="004C5D2B"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296FA4">
        <w:rPr>
          <w:rFonts w:ascii="Arial" w:hAnsi="Arial" w:cs="Arial"/>
          <w:szCs w:val="22"/>
        </w:rPr>
        <w:t xml:space="preserve">Cihazdaki her portun en az </w:t>
      </w:r>
      <w:r w:rsidR="007640B1" w:rsidRPr="00296FA4">
        <w:rPr>
          <w:rFonts w:ascii="Arial" w:hAnsi="Arial" w:cs="Arial"/>
          <w:szCs w:val="22"/>
        </w:rPr>
        <w:t>8</w:t>
      </w:r>
      <w:r w:rsidRPr="00296FA4">
        <w:rPr>
          <w:rFonts w:ascii="Arial" w:hAnsi="Arial" w:cs="Arial"/>
          <w:szCs w:val="22"/>
        </w:rPr>
        <w:t xml:space="preserve"> adet kuyruk desteği olmalıdır.</w:t>
      </w:r>
    </w:p>
    <w:p w14:paraId="4ACFA784" w14:textId="77777777" w:rsidR="004C5D2B" w:rsidRPr="00296FA4" w:rsidRDefault="004C5D2B"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296FA4">
        <w:rPr>
          <w:rFonts w:ascii="Arial" w:hAnsi="Arial" w:cs="Arial"/>
          <w:szCs w:val="22"/>
        </w:rPr>
        <w:t>DSCP, CoS değerlerine göre ya da ACL ile yakalanan trafiğe önceliklendirme yapabilmelidir.</w:t>
      </w:r>
    </w:p>
    <w:p w14:paraId="1586FB4A" w14:textId="7459D152" w:rsidR="00D55106" w:rsidRDefault="00D55106"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D55106">
        <w:rPr>
          <w:rFonts w:ascii="Arial" w:hAnsi="Arial" w:cs="Arial"/>
          <w:szCs w:val="22"/>
        </w:rPr>
        <w:t>Cihaz portların çıkış yönünde Strict Priority, Weighted Random Early Detection (WRED) ve Weighted Round-Robin (WRR) veya DWRR (Deficit Weighted Round-Robin)  kuyruklama özelliklerini desteklemelidir.</w:t>
      </w:r>
    </w:p>
    <w:p w14:paraId="743502EA" w14:textId="051BC5FC" w:rsidR="004C5D2B" w:rsidRPr="00296FA4" w:rsidRDefault="004C5D2B"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296FA4">
        <w:rPr>
          <w:rFonts w:ascii="Arial" w:hAnsi="Arial" w:cs="Arial"/>
          <w:szCs w:val="22"/>
        </w:rPr>
        <w:t>Cihaz gelen ya da giden trafiğin L2, L3 ya da L4 bilgilerine bakarak erişim kontrol listeleri (ACL) uygulayabilmelidir.</w:t>
      </w:r>
    </w:p>
    <w:p w14:paraId="30BDB03D" w14:textId="77777777" w:rsidR="004C5D2B" w:rsidRPr="00296FA4" w:rsidRDefault="004C5D2B"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296FA4">
        <w:rPr>
          <w:rFonts w:ascii="Arial" w:hAnsi="Arial" w:cs="Arial"/>
          <w:szCs w:val="22"/>
        </w:rPr>
        <w:t>Cihaz broadcast, multicast ya da unknown unicast fırtınalarını engelleyici ya da sınırlayıcı bir mekanizmaya sahip olmalıdır.</w:t>
      </w:r>
    </w:p>
    <w:p w14:paraId="781ED6EB" w14:textId="77777777" w:rsidR="004C5D2B" w:rsidRPr="00296FA4" w:rsidRDefault="004C5D2B"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296FA4">
        <w:rPr>
          <w:rFonts w:ascii="Arial" w:hAnsi="Arial" w:cs="Arial"/>
          <w:szCs w:val="22"/>
        </w:rPr>
        <w:t>Cihaz üzerinde CPU vb kaynakları korumak için bir control plane koruma mekanizması bulunmalıdır.</w:t>
      </w:r>
    </w:p>
    <w:p w14:paraId="5227EF81" w14:textId="77777777" w:rsidR="004C5D2B" w:rsidRPr="00296FA4" w:rsidRDefault="004C5D2B"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296FA4">
        <w:rPr>
          <w:rFonts w:ascii="Arial" w:hAnsi="Arial" w:cs="Arial"/>
          <w:szCs w:val="22"/>
        </w:rPr>
        <w:t>Cihaz kendi veritabanından, RADIUS ya da TACACS+ protokollerinden en az birisini kullanarak kullanıcı doğrulama yapabilmelidir.</w:t>
      </w:r>
    </w:p>
    <w:p w14:paraId="611C04B3" w14:textId="77777777" w:rsidR="004C5D2B" w:rsidRPr="00296FA4" w:rsidRDefault="004C5D2B"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296FA4">
        <w:rPr>
          <w:rFonts w:ascii="Arial" w:hAnsi="Arial" w:cs="Arial"/>
          <w:szCs w:val="22"/>
        </w:rPr>
        <w:t>Cihaz Telnet, SSHv2 ya da harici bir yönetim yazılımı aracılığı ile yönetilebilmelidir.</w:t>
      </w:r>
    </w:p>
    <w:p w14:paraId="0AED22E5" w14:textId="77777777" w:rsidR="004C5D2B" w:rsidRPr="00296FA4" w:rsidRDefault="004C5D2B"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296FA4">
        <w:rPr>
          <w:rFonts w:ascii="Arial" w:hAnsi="Arial" w:cs="Arial"/>
          <w:szCs w:val="22"/>
        </w:rPr>
        <w:t>Cihaz SNMP v1, v2, v3 desteğine sahip olmalıdır.</w:t>
      </w:r>
    </w:p>
    <w:p w14:paraId="466052D4" w14:textId="77777777" w:rsidR="004C5D2B" w:rsidRPr="00296FA4" w:rsidRDefault="004C5D2B"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296FA4">
        <w:rPr>
          <w:rFonts w:ascii="Arial" w:hAnsi="Arial" w:cs="Arial"/>
          <w:szCs w:val="22"/>
        </w:rPr>
        <w:t>Cihaz ağ üzerindeki tüm cihazlarla senkron olabilmek için NTP protokolünü desteklemelidir.</w:t>
      </w:r>
    </w:p>
    <w:p w14:paraId="78566C39" w14:textId="77777777" w:rsidR="004C5D2B" w:rsidRPr="00296FA4" w:rsidRDefault="004C5D2B"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296FA4">
        <w:rPr>
          <w:rFonts w:ascii="Arial" w:hAnsi="Arial" w:cs="Arial"/>
          <w:szCs w:val="22"/>
        </w:rPr>
        <w:t xml:space="preserve">Cihaz üzerinde </w:t>
      </w:r>
      <w:r w:rsidR="00702493" w:rsidRPr="00296FA4">
        <w:rPr>
          <w:rFonts w:ascii="Arial" w:hAnsi="Arial" w:cs="Arial"/>
          <w:szCs w:val="22"/>
        </w:rPr>
        <w:t>1</w:t>
      </w:r>
      <w:r w:rsidRPr="00296FA4">
        <w:rPr>
          <w:rFonts w:ascii="Arial" w:hAnsi="Arial" w:cs="Arial"/>
          <w:szCs w:val="22"/>
        </w:rPr>
        <w:t xml:space="preserve"> ya da fazla port üzerinden akan trafiği tek bir porta aynalamaya yarayan SPAN özellikleri desteklenmelidir. Eş zamanlı en az 4 SPAN oturumu desteklenmelidir.</w:t>
      </w:r>
    </w:p>
    <w:p w14:paraId="2682C56A" w14:textId="77777777" w:rsidR="00047ABF" w:rsidRPr="00296FA4" w:rsidRDefault="00047ABF"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296FA4">
        <w:rPr>
          <w:rFonts w:ascii="Arial" w:hAnsi="Arial" w:cs="Arial"/>
          <w:szCs w:val="22"/>
        </w:rPr>
        <w:t>Cihaz XML veya JSON temelli API entegrasyonlarını desteklemelidir. Bunun için gerekli olan lisanslar teklife eklenmelidir.</w:t>
      </w:r>
    </w:p>
    <w:p w14:paraId="49B4C681" w14:textId="0C2029E2" w:rsidR="00D55106" w:rsidRDefault="00D55106"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D55106">
        <w:rPr>
          <w:rFonts w:ascii="Arial" w:hAnsi="Arial" w:cs="Arial"/>
          <w:szCs w:val="22"/>
        </w:rPr>
        <w:t>Son 3 yılda kesintisiz olarak Enterprise Wired and Wireless LAN Infrastructure 'da Leaders pozisyonunda veya en son yayınlanan Datacenter Networking magic quadrant’ında Leaders pozisyonunda olan üreticilere ait olmalıdır.</w:t>
      </w:r>
    </w:p>
    <w:p w14:paraId="4C7C4BFD" w14:textId="34C020BD" w:rsidR="004C5D2B" w:rsidRDefault="004C5D2B" w:rsidP="004C5D2B">
      <w:pPr>
        <w:pStyle w:val="ListeParagraf"/>
        <w:numPr>
          <w:ilvl w:val="0"/>
          <w:numId w:val="33"/>
        </w:numPr>
        <w:overflowPunct/>
        <w:autoSpaceDE/>
        <w:autoSpaceDN/>
        <w:adjustRightInd/>
        <w:spacing w:before="0" w:after="160" w:line="259" w:lineRule="auto"/>
        <w:contextualSpacing/>
        <w:jc w:val="left"/>
        <w:rPr>
          <w:rFonts w:ascii="Arial" w:hAnsi="Arial" w:cs="Arial"/>
          <w:szCs w:val="22"/>
        </w:rPr>
      </w:pPr>
      <w:r w:rsidRPr="00296FA4">
        <w:rPr>
          <w:rFonts w:ascii="Arial" w:hAnsi="Arial" w:cs="Arial"/>
          <w:szCs w:val="22"/>
        </w:rPr>
        <w:t>Cihaz en az 5 yıllık 7/24 maksimum 4 saat içinde müdahale içeren garanti paketi içermelidir.</w:t>
      </w:r>
    </w:p>
    <w:p w14:paraId="52B6854C" w14:textId="77777777" w:rsidR="00EE3A9B" w:rsidRPr="00296FA4" w:rsidRDefault="00EE3A9B" w:rsidP="00EE3A9B">
      <w:pPr>
        <w:pStyle w:val="ListeParagraf"/>
        <w:numPr>
          <w:ilvl w:val="0"/>
          <w:numId w:val="33"/>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 xml:space="preserve">Anahtarın modüler güç kaynağı desteği olmalıdır. İkinci bir dahili güç kaynağı takılarak güç kaynağı yedeklemesine sahip olabilmelidir. Anahtarın üzerinde dahili yedek güç kaynağı bulunmalıdır. Yedek güç kaynağı anahtar çalışmaya devam ederken değiştirilebilmelidir. </w:t>
      </w:r>
    </w:p>
    <w:p w14:paraId="7713045C" w14:textId="77777777" w:rsidR="00EE3A9B" w:rsidRPr="00296FA4" w:rsidRDefault="00EE3A9B" w:rsidP="00EE3A9B">
      <w:pPr>
        <w:pStyle w:val="ListeParagraf"/>
        <w:overflowPunct/>
        <w:autoSpaceDE/>
        <w:autoSpaceDN/>
        <w:adjustRightInd/>
        <w:spacing w:before="0" w:after="160" w:line="259" w:lineRule="auto"/>
        <w:ind w:left="720" w:firstLine="0"/>
        <w:contextualSpacing/>
        <w:jc w:val="left"/>
        <w:rPr>
          <w:rFonts w:ascii="Arial" w:hAnsi="Arial" w:cs="Arial"/>
          <w:szCs w:val="22"/>
        </w:rPr>
      </w:pPr>
    </w:p>
    <w:p w14:paraId="577C05BF" w14:textId="77777777" w:rsidR="00702493" w:rsidRPr="00C0175C" w:rsidRDefault="00702493" w:rsidP="00702493">
      <w:pPr>
        <w:pStyle w:val="ListeParagraf"/>
        <w:overflowPunct/>
        <w:autoSpaceDE/>
        <w:autoSpaceDN/>
        <w:adjustRightInd/>
        <w:spacing w:before="0" w:after="160" w:line="259" w:lineRule="auto"/>
        <w:ind w:left="720" w:firstLine="0"/>
        <w:contextualSpacing/>
        <w:jc w:val="left"/>
      </w:pPr>
    </w:p>
    <w:p w14:paraId="4BF54C40" w14:textId="5F50F766" w:rsidR="004C5D2B" w:rsidRDefault="004C5D2B" w:rsidP="002A0009">
      <w:pPr>
        <w:pStyle w:val="ListeParagraf"/>
        <w:numPr>
          <w:ilvl w:val="1"/>
          <w:numId w:val="2"/>
        </w:numPr>
        <w:overflowPunct/>
        <w:autoSpaceDE/>
        <w:autoSpaceDN/>
        <w:adjustRightInd/>
        <w:spacing w:before="0" w:after="160" w:line="259" w:lineRule="auto"/>
        <w:contextualSpacing/>
        <w:jc w:val="left"/>
        <w:rPr>
          <w:rFonts w:ascii="Arial" w:hAnsi="Arial" w:cs="Arial"/>
          <w:b/>
          <w:bCs/>
          <w:kern w:val="32"/>
          <w:szCs w:val="22"/>
        </w:rPr>
      </w:pPr>
      <w:r w:rsidRPr="002A0009">
        <w:rPr>
          <w:rFonts w:ascii="Arial" w:hAnsi="Arial" w:cs="Arial"/>
          <w:b/>
          <w:bCs/>
          <w:kern w:val="32"/>
          <w:szCs w:val="22"/>
        </w:rPr>
        <w:t>Bakır Switch Teknik Özellikler</w:t>
      </w:r>
    </w:p>
    <w:p w14:paraId="402FECA8" w14:textId="77777777" w:rsidR="002A0009" w:rsidRPr="002A0009" w:rsidRDefault="002A0009" w:rsidP="002A0009">
      <w:pPr>
        <w:pStyle w:val="ListeParagraf"/>
        <w:overflowPunct/>
        <w:autoSpaceDE/>
        <w:autoSpaceDN/>
        <w:adjustRightInd/>
        <w:spacing w:before="0" w:after="160" w:line="259" w:lineRule="auto"/>
        <w:ind w:left="792" w:firstLine="0"/>
        <w:contextualSpacing/>
        <w:jc w:val="left"/>
        <w:rPr>
          <w:rFonts w:ascii="Arial" w:hAnsi="Arial" w:cs="Arial"/>
          <w:b/>
          <w:bCs/>
          <w:kern w:val="32"/>
          <w:szCs w:val="22"/>
        </w:rPr>
      </w:pPr>
    </w:p>
    <w:p w14:paraId="32CF7435" w14:textId="1E211E1F" w:rsidR="004C5D2B" w:rsidRPr="00296FA4" w:rsidRDefault="004C5D2B" w:rsidP="00900638">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 xml:space="preserve">Anahtar üzerinde en az </w:t>
      </w:r>
      <w:r w:rsidR="00702493" w:rsidRPr="00296FA4">
        <w:rPr>
          <w:rFonts w:ascii="Arial" w:hAnsi="Arial" w:cs="Arial"/>
          <w:szCs w:val="22"/>
        </w:rPr>
        <w:t>48</w:t>
      </w:r>
      <w:r w:rsidRPr="00296FA4">
        <w:rPr>
          <w:rFonts w:ascii="Arial" w:hAnsi="Arial" w:cs="Arial"/>
          <w:szCs w:val="22"/>
        </w:rPr>
        <w:t xml:space="preserve"> adet 1000Mbps </w:t>
      </w:r>
      <w:r w:rsidR="00702493" w:rsidRPr="00296FA4">
        <w:rPr>
          <w:rFonts w:ascii="Arial" w:hAnsi="Arial" w:cs="Arial"/>
          <w:szCs w:val="22"/>
        </w:rPr>
        <w:t xml:space="preserve">ethernet </w:t>
      </w:r>
      <w:r w:rsidRPr="00296FA4">
        <w:rPr>
          <w:rFonts w:ascii="Arial" w:hAnsi="Arial" w:cs="Arial"/>
          <w:szCs w:val="22"/>
        </w:rPr>
        <w:t>port bulunmalıdır. Herhangi bir fiber uplink portu kullanıldığında bu portlardan herhangi biri kullanım dışı kalmamalıdır.</w:t>
      </w:r>
    </w:p>
    <w:p w14:paraId="5BA9F503" w14:textId="77777777" w:rsidR="004C5D2B" w:rsidRPr="00296FA4" w:rsidRDefault="004C5D2B" w:rsidP="00702493">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 xml:space="preserve">Anahtarlama bant genişliği yığınlama kapasitesi hariç en az </w:t>
      </w:r>
      <w:r w:rsidR="00702493" w:rsidRPr="00296FA4">
        <w:rPr>
          <w:rFonts w:ascii="Arial" w:hAnsi="Arial" w:cs="Arial"/>
          <w:szCs w:val="22"/>
        </w:rPr>
        <w:t>256</w:t>
      </w:r>
      <w:r w:rsidRPr="00296FA4">
        <w:rPr>
          <w:rFonts w:ascii="Arial" w:hAnsi="Arial" w:cs="Arial"/>
          <w:szCs w:val="22"/>
        </w:rPr>
        <w:t xml:space="preserve"> Gbps olmalıdır. Anahtarın L2 anahtarlama performans değeri</w:t>
      </w:r>
      <w:r w:rsidR="00702493" w:rsidRPr="00296FA4">
        <w:rPr>
          <w:rFonts w:ascii="Arial" w:hAnsi="Arial" w:cs="Arial"/>
          <w:szCs w:val="22"/>
        </w:rPr>
        <w:t xml:space="preserve"> yığınlama hariç</w:t>
      </w:r>
      <w:r w:rsidRPr="00296FA4">
        <w:rPr>
          <w:rFonts w:ascii="Arial" w:hAnsi="Arial" w:cs="Arial"/>
          <w:szCs w:val="22"/>
        </w:rPr>
        <w:t xml:space="preserve"> en az </w:t>
      </w:r>
      <w:r w:rsidR="00702493" w:rsidRPr="00296FA4">
        <w:rPr>
          <w:rFonts w:ascii="Arial" w:hAnsi="Arial" w:cs="Arial"/>
          <w:szCs w:val="22"/>
        </w:rPr>
        <w:t>190</w:t>
      </w:r>
      <w:r w:rsidRPr="00296FA4">
        <w:rPr>
          <w:rFonts w:ascii="Arial" w:hAnsi="Arial" w:cs="Arial"/>
          <w:szCs w:val="22"/>
        </w:rPr>
        <w:t xml:space="preserve"> Mpps olmalıdır. </w:t>
      </w:r>
    </w:p>
    <w:p w14:paraId="2229532D" w14:textId="3B3C463F" w:rsidR="004C5D2B" w:rsidRPr="00296FA4" w:rsidRDefault="00C72DA4" w:rsidP="00702493">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C72DA4">
        <w:rPr>
          <w:rFonts w:ascii="Arial" w:hAnsi="Arial" w:cs="Arial"/>
          <w:szCs w:val="22"/>
        </w:rPr>
        <w:t>Anahtar en az 8MB paylaşımlı bir buffer’a sahip olmalıdır.</w:t>
      </w:r>
    </w:p>
    <w:p w14:paraId="2668AC15" w14:textId="77777777"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 xml:space="preserve">Anahtar </w:t>
      </w:r>
      <w:r w:rsidR="00047ABF" w:rsidRPr="00296FA4">
        <w:rPr>
          <w:rFonts w:ascii="Arial" w:hAnsi="Arial" w:cs="Arial"/>
          <w:szCs w:val="22"/>
        </w:rPr>
        <w:t xml:space="preserve">en az </w:t>
      </w:r>
      <w:r w:rsidR="00702493" w:rsidRPr="00296FA4">
        <w:rPr>
          <w:rFonts w:ascii="Arial" w:hAnsi="Arial" w:cs="Arial"/>
          <w:szCs w:val="22"/>
        </w:rPr>
        <w:t>2</w:t>
      </w:r>
      <w:r w:rsidRPr="00296FA4">
        <w:rPr>
          <w:rFonts w:ascii="Arial" w:hAnsi="Arial" w:cs="Arial"/>
          <w:szCs w:val="22"/>
        </w:rPr>
        <w:t xml:space="preserve"> adet </w:t>
      </w:r>
      <w:r w:rsidR="00702493" w:rsidRPr="00296FA4">
        <w:rPr>
          <w:rFonts w:ascii="Arial" w:hAnsi="Arial" w:cs="Arial"/>
          <w:szCs w:val="22"/>
        </w:rPr>
        <w:t>25</w:t>
      </w:r>
      <w:r w:rsidRPr="00296FA4">
        <w:rPr>
          <w:rFonts w:ascii="Arial" w:hAnsi="Arial" w:cs="Arial"/>
          <w:szCs w:val="22"/>
        </w:rPr>
        <w:t xml:space="preserve">G porta sahip modül ile birlikte teklif edilmelidir. </w:t>
      </w:r>
    </w:p>
    <w:p w14:paraId="0FE59F72" w14:textId="77777777" w:rsidR="004C5D2B" w:rsidRPr="00296FA4" w:rsidRDefault="00702493"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Her bir a</w:t>
      </w:r>
      <w:r w:rsidR="004C5D2B" w:rsidRPr="00296FA4">
        <w:rPr>
          <w:rFonts w:ascii="Arial" w:hAnsi="Arial" w:cs="Arial"/>
          <w:szCs w:val="22"/>
        </w:rPr>
        <w:t>nahtar</w:t>
      </w:r>
      <w:r w:rsidRPr="00296FA4">
        <w:rPr>
          <w:rFonts w:ascii="Arial" w:hAnsi="Arial" w:cs="Arial"/>
          <w:szCs w:val="22"/>
        </w:rPr>
        <w:t xml:space="preserve"> için 4 adet 25</w:t>
      </w:r>
      <w:r w:rsidR="004C5D2B" w:rsidRPr="00296FA4">
        <w:rPr>
          <w:rFonts w:ascii="Arial" w:hAnsi="Arial" w:cs="Arial"/>
          <w:szCs w:val="22"/>
        </w:rPr>
        <w:t>GBase-SR dönüştürücü teklif edilecektir. Dönüştürücüler üreticinin orijinal ürünleri olmalıdır. OEM ürün teklif edilmemelidir.</w:t>
      </w:r>
    </w:p>
    <w:p w14:paraId="772293D4" w14:textId="77777777"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Anahtar IPv4 ve IPv6 protokolleri için tıkanmasız yapıda çalışmalıdır.</w:t>
      </w:r>
    </w:p>
    <w:p w14:paraId="048E2DCC" w14:textId="77777777"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 xml:space="preserve">Anahtarın modüler güç kaynağı desteği olmalıdır. İkinci bir dahili güç kaynağı takılarak güç kaynağı yedeklemesine sahip olabilmelidir. Anahtarın üzerinde dahili yedek güç kaynağı bulunmalıdır. Yedek güç kaynağı anahtar çalışmaya devam ederken değiştirilebilmelidir. </w:t>
      </w:r>
    </w:p>
    <w:p w14:paraId="5D7F8F4C" w14:textId="77777777"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Anahtar programlanabilir bir ASIC’e sahip olmalıdır. Yazılım güncellemesi ile ileride gereksinim desteği gerekebilecek olan yeni protokollerin de anahtarlanmasına açık olmalıdır.</w:t>
      </w:r>
    </w:p>
    <w:p w14:paraId="01A94C8D" w14:textId="77777777"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Anahtarın kontrol ve yönetim katmanı için kullandığı işlemci mimarisi çok çekirdekli yapıda olmalıdır.</w:t>
      </w:r>
    </w:p>
    <w:p w14:paraId="7A629B2A" w14:textId="77777777"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 xml:space="preserve">Anahtar en az 8Gb DRAM ve 16Gb Flash belleğe sahip olmalıdır. </w:t>
      </w:r>
    </w:p>
    <w:p w14:paraId="33E78D59" w14:textId="77777777"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Anahtar üzerinde en az bir adet USB 2.0 ara yüz bulunmalıdır. Bu arayüz üzerinden anahtara işletim sistemi yüklemek veya log dosyalarını aktarmak mümkün olmalıdır.</w:t>
      </w:r>
    </w:p>
    <w:p w14:paraId="5526692C" w14:textId="77777777"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 xml:space="preserve">Anahtarın 9100 byte’lık jumbo frame desteği olmalıdır. </w:t>
      </w:r>
    </w:p>
    <w:p w14:paraId="3D9D8EA8" w14:textId="77777777"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Anahtarın bakır portlarında 802.3az EEE (Energy Efficient Ethernet) desteği olmalıdır.</w:t>
      </w:r>
    </w:p>
    <w:p w14:paraId="60769C6B" w14:textId="77777777"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 xml:space="preserve">Her anahtar üzerinde 2 adet yığınlama portu olmalıdır. </w:t>
      </w:r>
    </w:p>
    <w:p w14:paraId="415BA976" w14:textId="77777777"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 xml:space="preserve">Stack arayüzleri ve </w:t>
      </w:r>
      <w:r w:rsidR="00702493" w:rsidRPr="00296FA4">
        <w:rPr>
          <w:rFonts w:ascii="Arial" w:hAnsi="Arial" w:cs="Arial"/>
          <w:szCs w:val="22"/>
        </w:rPr>
        <w:t xml:space="preserve">en az </w:t>
      </w:r>
      <w:r w:rsidRPr="00296FA4">
        <w:rPr>
          <w:rFonts w:ascii="Arial" w:hAnsi="Arial" w:cs="Arial"/>
          <w:szCs w:val="22"/>
        </w:rPr>
        <w:t>5m uzunluğunda stack kabloları teklife eklenmelidir.</w:t>
      </w:r>
    </w:p>
    <w:p w14:paraId="7480DF9E" w14:textId="77777777"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 xml:space="preserve">Anahtar sekiz adete kadar yığınlanabilmelidir. </w:t>
      </w:r>
    </w:p>
    <w:p w14:paraId="0F0FA2BE" w14:textId="77777777"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Tüm yığın tek IP Adresi ve tek bir konfigürasyon üzerinden yönetilebilmeli ve yığın çalışırken yeni bir anahtarı yığına eklenebilmelidir.</w:t>
      </w:r>
    </w:p>
    <w:p w14:paraId="7EEAD5F8" w14:textId="63B00E45" w:rsidR="00C72DA4" w:rsidRDefault="00C72DA4"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C72DA4">
        <w:rPr>
          <w:rFonts w:ascii="Arial" w:hAnsi="Arial" w:cs="Arial"/>
          <w:szCs w:val="22"/>
        </w:rPr>
        <w:t>Yığında ahtarlama bant genişliği en az 430 Gbps olmalı, yığındaki tüm anahtarlar bu bant genişliğine tam erişime sahip olmalıdır.</w:t>
      </w:r>
    </w:p>
    <w:p w14:paraId="529121C1" w14:textId="125FC3E5"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Yığındaki farklı anahtarlar üzerinden etherchannel yapmak mümkün olmalıdır.(multi-chassis etherchannel)</w:t>
      </w:r>
    </w:p>
    <w:p w14:paraId="48CE6F91" w14:textId="0933AC8A" w:rsidR="00702493" w:rsidRPr="00296FA4" w:rsidRDefault="004C5D2B" w:rsidP="00D1518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 xml:space="preserve">Anahtar en az Spanning Tree (802.1d, MST, Rapid), 802.1x, 802.3af, LACP, IGMP Snooping, DHCP Snooping özellikleri için SSO (Stateful Switchover) desteklemelidir. </w:t>
      </w:r>
    </w:p>
    <w:p w14:paraId="329AE09F" w14:textId="77777777"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 xml:space="preserve">Anahtar en az 32.000 adet MAC adresi desteklenmelidir. </w:t>
      </w:r>
    </w:p>
    <w:p w14:paraId="7AA81085" w14:textId="77777777"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En az 4000 adet aktif VLAN desteği olmalıdır.</w:t>
      </w:r>
    </w:p>
    <w:p w14:paraId="1C8EB993" w14:textId="77777777"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IEEE 802.1d Spanning Tree Protocol(STP), 802.1w Rapid Spanning Tree ve 802.1s Multiple Spanning Tree Protocol (MSTP) desteklenmelidir. Vlan’ler arası yük dengelemesi için 802.1d ve 802.1w protokolleri her VLAN için ayrı ayrı çalıştırılabilmelidir.</w:t>
      </w:r>
    </w:p>
    <w:p w14:paraId="2A720E9A" w14:textId="77777777"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Anahtar L2 loop’ları engelleme konusunda Spanning Tree yardımcı özelliklerinden, BPDU guard, Root Guard, LoopGuard özelliklerini desteklemelidir.</w:t>
      </w:r>
    </w:p>
    <w:p w14:paraId="5A223854" w14:textId="4CB66E36" w:rsidR="00C72DA4" w:rsidRDefault="00C72DA4"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C72DA4">
        <w:rPr>
          <w:rFonts w:ascii="Arial" w:hAnsi="Arial" w:cs="Arial"/>
          <w:szCs w:val="22"/>
        </w:rPr>
        <w:lastRenderedPageBreak/>
        <w:t>Anahtar IEEE 802.3ad - LACP desteklemelidir. Cihaz üzerinde minimum 8 adet 10/100/1000 BaseT port aynı kanal altında toplanıp, tek port gibi çalışabilmelidir.</w:t>
      </w:r>
    </w:p>
    <w:p w14:paraId="420798B5" w14:textId="1F74AD1F"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Anahtar, 802.1AB protokolünü desteklemelidir. Bu sayede kendisine doğrudan bağlı diğer anahtarları öğrenme (neighbor learning) özelliğine sahip olacaktır.</w:t>
      </w:r>
    </w:p>
    <w:p w14:paraId="387A2634" w14:textId="77777777"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Anahtar en az 32.000 adet IPv4 veya 16.000 adet IPv6 route bilgisini tutabilecek bir donanım yapısına sahip olmalıdır.</w:t>
      </w:r>
    </w:p>
    <w:p w14:paraId="4118798C" w14:textId="77777777"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 xml:space="preserve">Anahtar statik yönlendirme, VLAN’ler arası IP yönlendirme, ve dinamik yönlendirme protokollerinden RIP ve OSPF desteklemelidir. </w:t>
      </w:r>
    </w:p>
    <w:p w14:paraId="62FBD5D6" w14:textId="77777777"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Anahtar VRRP gibi üçüncü katman bir yedekleme protokolü desteklemelidir</w:t>
      </w:r>
    </w:p>
    <w:p w14:paraId="724754BF" w14:textId="77777777"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Anahtar politika tabanlı yönlendirme (PBR) desteklemelidir.</w:t>
      </w:r>
    </w:p>
    <w:p w14:paraId="358B13B5" w14:textId="77777777"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Anahtar örnekleme yapmadan Netflow veya SFlow desteklemelidir. Üzerinde en az 64.000 adet flow bilgisi tutabilmelidir.</w:t>
      </w:r>
    </w:p>
    <w:p w14:paraId="337FC505" w14:textId="77777777"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Anahtarın IGMP v1, v2 ve v3 desteği olmalıdır.</w:t>
      </w:r>
    </w:p>
    <w:p w14:paraId="47B6287B" w14:textId="77777777"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Anahtarın IGMP snooping ve MLD snooping desteği olmalıdır.</w:t>
      </w:r>
    </w:p>
    <w:p w14:paraId="086E36A3" w14:textId="4D8DC567" w:rsidR="00C72DA4" w:rsidRDefault="00C72DA4"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C72DA4">
        <w:rPr>
          <w:rFonts w:ascii="Arial" w:hAnsi="Arial" w:cs="Arial"/>
          <w:szCs w:val="22"/>
        </w:rPr>
        <w:t>Anahtarın, IGMP snooping özelliği bulunacaktır. Bu sayede multicast grubuna üye olmayan kullanıcıların multicast yetkilendirmesi ve port bazında multicast yayın sınırlandırması yapılabilecektir.</w:t>
      </w:r>
    </w:p>
    <w:p w14:paraId="3EB813F4" w14:textId="0DAEDD58"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Anahtar, RADIUS authentication, authorization ve accounting (AAA) servislerini desteklemelidir.</w:t>
      </w:r>
    </w:p>
    <w:p w14:paraId="36E23B01" w14:textId="77777777"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Anahtar, TACACS+ desteğiyle ağ güvenliğinin bir TACACS sunucu tarafından yönetimini desteklemelidir.</w:t>
      </w:r>
    </w:p>
    <w:p w14:paraId="31CE5DD2" w14:textId="63D0FC9F" w:rsidR="00C72DA4" w:rsidRDefault="00C72DA4"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C72DA4">
        <w:rPr>
          <w:rFonts w:ascii="Arial" w:hAnsi="Arial" w:cs="Arial"/>
          <w:szCs w:val="22"/>
        </w:rPr>
        <w:t>Cihaz, paketleri L2 başlığındaki kaynak/hedef MAC adresi, L3 başlığındaki kaynak/hedef IP adresi, L4 başlığındaki TCP/UDP port numarası bilgilerine göre erişim denetiminden (ACL) geçirebilmelidir.</w:t>
      </w:r>
    </w:p>
    <w:p w14:paraId="7AEF3E3F" w14:textId="52DADFF3"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Erişim kontrol listeleri Port, VLAN ve SVI (Switched virtual interface) seviyesinde uygulanabilmelidir.</w:t>
      </w:r>
    </w:p>
    <w:p w14:paraId="1AFB046F" w14:textId="7E28CB08" w:rsidR="00C72DA4" w:rsidRDefault="00C72DA4"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C72DA4">
        <w:rPr>
          <w:rFonts w:ascii="Arial" w:hAnsi="Arial" w:cs="Arial"/>
          <w:szCs w:val="22"/>
        </w:rPr>
        <w:t>Anahtar en az 4000 adet ACL desteğine sahip olmalıdır.</w:t>
      </w:r>
    </w:p>
    <w:p w14:paraId="257B4FF2" w14:textId="637858FE"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Anahtar kontrol katmanını korumak için CoPP (Control Plane Policing) desteklemelidir.</w:t>
      </w:r>
    </w:p>
    <w:p w14:paraId="2BC72C91" w14:textId="7E01E25F"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Anahtarın IPV4 ve IPv6 için DHCP istemci ve sunucu desteği olmalıdır. Hem statik hem dinamik olarak istemcilere atamalar yapabilmelidir.</w:t>
      </w:r>
    </w:p>
    <w:p w14:paraId="13057F6F" w14:textId="77777777"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Anahtar uzak lokasyondaki DHCP sunuculara DHCP isteklerini iletmek için DHCP relay desteğine sahip olmalıdır. Bu özellik IPv4 ve IPv6 için desteklenmelidir.</w:t>
      </w:r>
    </w:p>
    <w:p w14:paraId="68205553" w14:textId="7F47E6D1" w:rsidR="00C72DA4" w:rsidRDefault="00C72DA4"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C72DA4">
        <w:rPr>
          <w:rFonts w:ascii="Arial" w:hAnsi="Arial" w:cs="Arial"/>
          <w:szCs w:val="22"/>
        </w:rPr>
        <w:t>Anahtarda detaylı gerçek zamanlı trafik analizi yapabilmek için port aynalama desteği bulunmalıdır. Anahtarın aynı anahtar üzerinde SPAN ve farklı anahtarlar arasında RSPAN veya ERSPAN aynalama yeteneği olmalıdır.</w:t>
      </w:r>
    </w:p>
    <w:p w14:paraId="2B379392" w14:textId="585F1640" w:rsidR="00C72DA4" w:rsidRDefault="00C72DA4"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C72DA4">
        <w:rPr>
          <w:rFonts w:ascii="Arial" w:hAnsi="Arial" w:cs="Arial"/>
          <w:szCs w:val="22"/>
        </w:rPr>
        <w:t>TFTP ve SFTP veya SCP protokolleri ile işletim sistemi güncellemesi yapılabilmelidir.</w:t>
      </w:r>
    </w:p>
    <w:p w14:paraId="6B04BFF2" w14:textId="046ED6EA"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 xml:space="preserve">Anahtar syslog sunuculara log gönderebilmeli, hata, kaynak kullanımı ve zaman aşımı gibi bilgileri raporlayabilmelidir. Raporlanacak bilgi başlıkları seçilebilir olmalıdır. </w:t>
      </w:r>
    </w:p>
    <w:p w14:paraId="30449655" w14:textId="77777777"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 xml:space="preserve">Anahtarın saat ve tarih bilgisi, ağ üzerindeki diğer tüm anahtarlarla senkron hale getirilebilek NTP protokolünü desteklemelidir. </w:t>
      </w:r>
    </w:p>
    <w:p w14:paraId="5248189D" w14:textId="77777777" w:rsidR="004C5D2B" w:rsidRPr="00296FA4" w:rsidRDefault="004C5D2B" w:rsidP="004C5D2B">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Anahtar, SNMP v1, v2c, v3, telnet, Secure Shell (SSH) v2, HTTP (web), SSL, konsol ve ethernet yönetim portu aracılığı ile yönetilebilmeli veya gözlenebilmelidir.</w:t>
      </w:r>
    </w:p>
    <w:p w14:paraId="32E521CB" w14:textId="77777777" w:rsidR="004C5D2B" w:rsidRPr="00296FA4" w:rsidRDefault="004C5D2B" w:rsidP="00977F81">
      <w:pPr>
        <w:pStyle w:val="ListeParagraf"/>
        <w:numPr>
          <w:ilvl w:val="0"/>
          <w:numId w:val="34"/>
        </w:numPr>
        <w:tabs>
          <w:tab w:val="left" w:pos="426"/>
          <w:tab w:val="left" w:pos="1134"/>
        </w:tabs>
        <w:overflowPunct/>
        <w:autoSpaceDE/>
        <w:autoSpaceDN/>
        <w:adjustRightInd/>
        <w:spacing w:before="0" w:after="200" w:line="276" w:lineRule="auto"/>
        <w:contextualSpacing/>
        <w:rPr>
          <w:rFonts w:ascii="Arial" w:hAnsi="Arial" w:cs="Arial"/>
          <w:szCs w:val="22"/>
        </w:rPr>
      </w:pPr>
      <w:r w:rsidRPr="00296FA4">
        <w:rPr>
          <w:rFonts w:ascii="Arial" w:hAnsi="Arial" w:cs="Arial"/>
          <w:szCs w:val="22"/>
        </w:rPr>
        <w:t>Anahtar SNMP trap yeteneğine sahip olmalıdır.</w:t>
      </w:r>
    </w:p>
    <w:p w14:paraId="592F001A" w14:textId="77777777" w:rsidR="005E4325" w:rsidRPr="00C0175C" w:rsidRDefault="005E4325" w:rsidP="005E4325">
      <w:pPr>
        <w:pStyle w:val="ListeParagraf"/>
        <w:overflowPunct/>
        <w:autoSpaceDE/>
        <w:autoSpaceDN/>
        <w:adjustRightInd/>
        <w:spacing w:before="0" w:after="0"/>
        <w:ind w:left="720" w:firstLine="0"/>
        <w:rPr>
          <w:rFonts w:ascii="Arial" w:hAnsi="Arial" w:cs="Arial"/>
          <w:sz w:val="24"/>
          <w:szCs w:val="24"/>
        </w:rPr>
      </w:pPr>
    </w:p>
    <w:p w14:paraId="7B23DA7B" w14:textId="7CBC2DFD" w:rsidR="0012042F" w:rsidRPr="00C0175C" w:rsidRDefault="008537B4" w:rsidP="00296FA4">
      <w:pPr>
        <w:pStyle w:val="Balk1"/>
        <w:numPr>
          <w:ilvl w:val="0"/>
          <w:numId w:val="2"/>
        </w:numPr>
        <w:spacing w:after="120"/>
        <w:rPr>
          <w:rFonts w:ascii="Arial" w:hAnsi="Arial" w:cs="Arial"/>
          <w:sz w:val="22"/>
          <w:szCs w:val="22"/>
        </w:rPr>
      </w:pPr>
      <w:r w:rsidRPr="00C0175C">
        <w:rPr>
          <w:rFonts w:ascii="Arial" w:hAnsi="Arial" w:cs="Arial"/>
          <w:sz w:val="22"/>
          <w:szCs w:val="22"/>
        </w:rPr>
        <w:t>İşin İfası ile İlgili Şartlar (YÜKLENİCİ Sorumlulukları)</w:t>
      </w:r>
    </w:p>
    <w:p w14:paraId="1BEBBE23" w14:textId="20E30673" w:rsidR="003E6422" w:rsidRPr="00895587" w:rsidRDefault="003E6422" w:rsidP="00895587">
      <w:pPr>
        <w:ind w:firstLine="360"/>
        <w:rPr>
          <w:rFonts w:ascii="Arial" w:hAnsi="Arial" w:cs="Arial"/>
          <w:szCs w:val="22"/>
        </w:rPr>
      </w:pPr>
      <w:r w:rsidRPr="00895587">
        <w:rPr>
          <w:rFonts w:ascii="Arial" w:hAnsi="Arial" w:cs="Arial"/>
          <w:szCs w:val="22"/>
        </w:rPr>
        <w:t xml:space="preserve">YÜKLENİCİ , ŞİRKET topolojisine ve envanterine uygun şekilde tekliflendirilmeli ve </w:t>
      </w:r>
      <w:r w:rsidR="00895587">
        <w:rPr>
          <w:rFonts w:ascii="Arial" w:hAnsi="Arial" w:cs="Arial"/>
          <w:szCs w:val="22"/>
        </w:rPr>
        <w:t xml:space="preserve">   </w:t>
      </w:r>
      <w:r w:rsidRPr="00895587">
        <w:rPr>
          <w:rFonts w:ascii="Arial" w:hAnsi="Arial" w:cs="Arial"/>
          <w:szCs w:val="22"/>
        </w:rPr>
        <w:t xml:space="preserve">lisanslandırılmalıdır.  </w:t>
      </w:r>
    </w:p>
    <w:p w14:paraId="74F65DA2" w14:textId="12FC40D6" w:rsidR="0012042F" w:rsidRPr="00C0175C" w:rsidRDefault="0063769E" w:rsidP="00296FA4">
      <w:pPr>
        <w:pStyle w:val="Balk1"/>
        <w:numPr>
          <w:ilvl w:val="0"/>
          <w:numId w:val="2"/>
        </w:numPr>
        <w:spacing w:after="120"/>
        <w:rPr>
          <w:rFonts w:ascii="Arial" w:hAnsi="Arial" w:cs="Arial"/>
          <w:sz w:val="22"/>
          <w:szCs w:val="22"/>
        </w:rPr>
      </w:pPr>
      <w:r w:rsidRPr="00C0175C">
        <w:rPr>
          <w:rFonts w:ascii="Arial" w:hAnsi="Arial" w:cs="Arial"/>
          <w:sz w:val="22"/>
          <w:szCs w:val="22"/>
        </w:rPr>
        <w:lastRenderedPageBreak/>
        <w:t>Eğitim</w:t>
      </w:r>
    </w:p>
    <w:p w14:paraId="2A72F7EE" w14:textId="5945AB22" w:rsidR="0027091D" w:rsidRPr="00C0175C" w:rsidRDefault="007926A3" w:rsidP="00895587">
      <w:pPr>
        <w:ind w:left="360" w:firstLine="348"/>
        <w:rPr>
          <w:rFonts w:ascii="Arial" w:hAnsi="Arial" w:cs="Arial"/>
          <w:szCs w:val="22"/>
        </w:rPr>
      </w:pPr>
      <w:r w:rsidRPr="00C0175C">
        <w:rPr>
          <w:rFonts w:ascii="Arial" w:hAnsi="Arial" w:cs="Arial"/>
          <w:szCs w:val="22"/>
        </w:rPr>
        <w:t>Şartname kapsamındaki ürün</w:t>
      </w:r>
      <w:r w:rsidR="0063769E" w:rsidRPr="00C0175C">
        <w:rPr>
          <w:rFonts w:ascii="Arial" w:hAnsi="Arial" w:cs="Arial"/>
          <w:szCs w:val="22"/>
        </w:rPr>
        <w:t xml:space="preserve"> ile il</w:t>
      </w:r>
      <w:r w:rsidR="00F560E9" w:rsidRPr="00C0175C">
        <w:rPr>
          <w:rFonts w:ascii="Arial" w:hAnsi="Arial" w:cs="Arial"/>
          <w:szCs w:val="22"/>
        </w:rPr>
        <w:t>gili katılımcı sınırı olmadan admin</w:t>
      </w:r>
      <w:r w:rsidR="0063769E" w:rsidRPr="00C0175C">
        <w:rPr>
          <w:rFonts w:ascii="Arial" w:hAnsi="Arial" w:cs="Arial"/>
          <w:szCs w:val="22"/>
        </w:rPr>
        <w:t xml:space="preserve"> eğitim</w:t>
      </w:r>
      <w:r w:rsidR="00F560E9" w:rsidRPr="00C0175C">
        <w:rPr>
          <w:rFonts w:ascii="Arial" w:hAnsi="Arial" w:cs="Arial"/>
          <w:szCs w:val="22"/>
        </w:rPr>
        <w:t>i</w:t>
      </w:r>
      <w:r w:rsidRPr="00C0175C">
        <w:rPr>
          <w:rFonts w:ascii="Arial" w:hAnsi="Arial" w:cs="Arial"/>
          <w:szCs w:val="22"/>
        </w:rPr>
        <w:t xml:space="preserve"> </w:t>
      </w:r>
      <w:r w:rsidR="0063769E" w:rsidRPr="00C0175C">
        <w:rPr>
          <w:rFonts w:ascii="Arial" w:hAnsi="Arial" w:cs="Arial"/>
          <w:szCs w:val="22"/>
        </w:rPr>
        <w:t>YÜKLENİCİ tarafından ücretsiz sağlanmalıdır.</w:t>
      </w:r>
      <w:r w:rsidR="00F560E9" w:rsidRPr="00C0175C">
        <w:rPr>
          <w:rFonts w:ascii="Arial" w:hAnsi="Arial" w:cs="Arial"/>
          <w:szCs w:val="22"/>
        </w:rPr>
        <w:t xml:space="preserve"> ŞİRKET sözleşme süresi boyunca dilediği zaman eğitim talep etme hakkına sahiptir.</w:t>
      </w:r>
    </w:p>
    <w:p w14:paraId="179E247A" w14:textId="7D2F4154" w:rsidR="0012042F" w:rsidRPr="00C0175C" w:rsidRDefault="002A081F" w:rsidP="00895587">
      <w:pPr>
        <w:pStyle w:val="Balk1"/>
        <w:numPr>
          <w:ilvl w:val="0"/>
          <w:numId w:val="2"/>
        </w:numPr>
        <w:spacing w:after="120"/>
        <w:rPr>
          <w:rFonts w:ascii="Arial" w:hAnsi="Arial" w:cs="Arial"/>
          <w:sz w:val="22"/>
          <w:szCs w:val="22"/>
        </w:rPr>
      </w:pPr>
      <w:r w:rsidRPr="00C0175C">
        <w:rPr>
          <w:rFonts w:ascii="Arial" w:hAnsi="Arial" w:cs="Arial"/>
          <w:sz w:val="22"/>
          <w:szCs w:val="22"/>
        </w:rPr>
        <w:t>Lisanslar</w:t>
      </w:r>
    </w:p>
    <w:p w14:paraId="28EA2CF2" w14:textId="347F388C" w:rsidR="00E63BF7" w:rsidRPr="00C0175C" w:rsidRDefault="00E63BF7" w:rsidP="00895587">
      <w:pPr>
        <w:ind w:left="360" w:firstLine="348"/>
        <w:rPr>
          <w:rFonts w:ascii="Arial" w:hAnsi="Arial" w:cs="Arial"/>
          <w:szCs w:val="22"/>
        </w:rPr>
      </w:pPr>
      <w:r w:rsidRPr="00C0175C">
        <w:rPr>
          <w:rFonts w:ascii="Arial" w:hAnsi="Arial" w:cs="Arial"/>
          <w:szCs w:val="22"/>
        </w:rPr>
        <w:t xml:space="preserve">Şartname maddelerinde belirtilmiş olan tüm özelliklerin eksiksiz olarak ve en az belirtilen kapasitelerde kullanımı için gerekli her türlü </w:t>
      </w:r>
      <w:r w:rsidR="008748E6" w:rsidRPr="008748E6">
        <w:rPr>
          <w:rFonts w:ascii="Arial" w:hAnsi="Arial" w:cs="Arial"/>
          <w:b/>
          <w:bCs/>
          <w:szCs w:val="22"/>
        </w:rPr>
        <w:t>5 yıl  süre</w:t>
      </w:r>
      <w:r w:rsidR="008748E6">
        <w:rPr>
          <w:rFonts w:ascii="Arial" w:hAnsi="Arial" w:cs="Arial"/>
          <w:szCs w:val="22"/>
        </w:rPr>
        <w:t xml:space="preserve"> ile </w:t>
      </w:r>
      <w:r w:rsidRPr="00C0175C">
        <w:rPr>
          <w:rFonts w:ascii="Arial" w:hAnsi="Arial" w:cs="Arial"/>
          <w:szCs w:val="22"/>
        </w:rPr>
        <w:t xml:space="preserve">YÜKLENİCİ tarafından karşılanacaktır. </w:t>
      </w:r>
    </w:p>
    <w:p w14:paraId="3ACB0479" w14:textId="77777777" w:rsidR="001A2E99" w:rsidRPr="00C0175C" w:rsidRDefault="001A2E99" w:rsidP="001A2E99">
      <w:pPr>
        <w:spacing w:before="120" w:after="240"/>
        <w:ind w:firstLine="0"/>
        <w:rPr>
          <w:rFonts w:ascii="Calibri" w:eastAsia="Calibri" w:hAnsi="Calibri" w:cs="Calibri"/>
          <w:szCs w:val="22"/>
        </w:rPr>
      </w:pPr>
    </w:p>
    <w:p w14:paraId="19777784" w14:textId="77777777" w:rsidR="0090304A" w:rsidRPr="00C0175C" w:rsidRDefault="0063769E" w:rsidP="00296FA4">
      <w:pPr>
        <w:pStyle w:val="Balk1"/>
        <w:numPr>
          <w:ilvl w:val="0"/>
          <w:numId w:val="2"/>
        </w:numPr>
        <w:rPr>
          <w:rFonts w:ascii="Arial" w:hAnsi="Arial" w:cs="Arial"/>
          <w:sz w:val="22"/>
          <w:szCs w:val="22"/>
        </w:rPr>
      </w:pPr>
      <w:r w:rsidRPr="00C0175C">
        <w:rPr>
          <w:rFonts w:ascii="Arial" w:hAnsi="Arial" w:cs="Arial"/>
          <w:sz w:val="22"/>
          <w:szCs w:val="22"/>
        </w:rPr>
        <w:t>Raporlama</w:t>
      </w:r>
    </w:p>
    <w:p w14:paraId="1730C977" w14:textId="180DE962" w:rsidR="00BF0C7A" w:rsidRPr="00C0175C" w:rsidRDefault="00B34CC0" w:rsidP="00895587">
      <w:pPr>
        <w:ind w:left="360" w:firstLine="348"/>
        <w:rPr>
          <w:rFonts w:ascii="Arial" w:hAnsi="Arial" w:cs="Arial"/>
          <w:szCs w:val="22"/>
        </w:rPr>
      </w:pPr>
      <w:r>
        <w:rPr>
          <w:rFonts w:ascii="Arial" w:hAnsi="Arial" w:cs="Arial"/>
          <w:szCs w:val="22"/>
        </w:rPr>
        <w:t>Herhangi bir raporlama talep edilmemektedir.</w:t>
      </w:r>
    </w:p>
    <w:p w14:paraId="45AD8AC9" w14:textId="77777777" w:rsidR="00BF0C7A" w:rsidRPr="00C0175C" w:rsidRDefault="00BF0C7A" w:rsidP="00BF0C7A">
      <w:pPr>
        <w:pStyle w:val="ListeParagraf"/>
        <w:ind w:left="720" w:firstLine="0"/>
        <w:rPr>
          <w:rFonts w:ascii="Calibri" w:hAnsi="Calibri" w:cs="Calibri"/>
          <w:szCs w:val="22"/>
        </w:rPr>
      </w:pPr>
    </w:p>
    <w:p w14:paraId="61F8C0AA" w14:textId="77777777" w:rsidR="009E5141" w:rsidRPr="00C0175C" w:rsidRDefault="00F37019" w:rsidP="00296FA4">
      <w:pPr>
        <w:pStyle w:val="Balk1"/>
        <w:numPr>
          <w:ilvl w:val="0"/>
          <w:numId w:val="2"/>
        </w:numPr>
        <w:rPr>
          <w:rFonts w:ascii="Arial" w:hAnsi="Arial" w:cs="Arial"/>
          <w:sz w:val="22"/>
          <w:szCs w:val="22"/>
        </w:rPr>
      </w:pPr>
      <w:r w:rsidRPr="00C0175C">
        <w:rPr>
          <w:rFonts w:ascii="Arial" w:hAnsi="Arial" w:cs="Arial"/>
          <w:sz w:val="22"/>
          <w:szCs w:val="22"/>
        </w:rPr>
        <w:t>Garanti, Bakım ve Kabul</w:t>
      </w:r>
    </w:p>
    <w:p w14:paraId="1F04140C" w14:textId="77777777" w:rsidR="00E84CF4" w:rsidRPr="00C0175C" w:rsidRDefault="0063769E" w:rsidP="00703A8A">
      <w:pPr>
        <w:rPr>
          <w:rFonts w:ascii="Arial" w:hAnsi="Arial" w:cs="Arial"/>
          <w:szCs w:val="22"/>
        </w:rPr>
      </w:pPr>
      <w:r w:rsidRPr="00C0175C">
        <w:rPr>
          <w:rFonts w:ascii="Arial" w:hAnsi="Arial" w:cs="Arial"/>
          <w:szCs w:val="22"/>
        </w:rPr>
        <w:t xml:space="preserve">Garanti süresince YÜKLENİCİ ŞİRKET’ten hiçbir ücret talep edemez. Garanti kapsamında bakım, onarım, parça değişimi ve nakliye de dahil olmak üzere tüm masraflar YÜKLENİCİ tarafından karşılanır. </w:t>
      </w:r>
    </w:p>
    <w:p w14:paraId="7A81E57A" w14:textId="77777777" w:rsidR="00E84CF4" w:rsidRPr="00C0175C" w:rsidRDefault="0063769E" w:rsidP="00703A8A">
      <w:pPr>
        <w:rPr>
          <w:rFonts w:ascii="Arial" w:hAnsi="Arial" w:cs="Arial"/>
          <w:szCs w:val="22"/>
        </w:rPr>
      </w:pPr>
      <w:r w:rsidRPr="00C0175C">
        <w:rPr>
          <w:rFonts w:ascii="Arial" w:hAnsi="Arial" w:cs="Arial"/>
          <w:szCs w:val="22"/>
        </w:rPr>
        <w:t>Garanti süresince ürüne müdahale yapılması gerektiğinde, mümkün ise ürünün kullanım yerinde gerekli müdahale yapılır.</w:t>
      </w:r>
    </w:p>
    <w:p w14:paraId="644D6058" w14:textId="77777777" w:rsidR="009E5141" w:rsidRPr="00C0175C" w:rsidRDefault="0063769E" w:rsidP="00296FA4">
      <w:pPr>
        <w:pStyle w:val="Balk1"/>
        <w:numPr>
          <w:ilvl w:val="1"/>
          <w:numId w:val="2"/>
        </w:numPr>
        <w:rPr>
          <w:rFonts w:ascii="Arial" w:hAnsi="Arial" w:cs="Arial"/>
          <w:sz w:val="22"/>
          <w:szCs w:val="22"/>
        </w:rPr>
      </w:pPr>
      <w:r w:rsidRPr="00C0175C">
        <w:rPr>
          <w:rFonts w:ascii="Arial" w:hAnsi="Arial" w:cs="Arial"/>
          <w:sz w:val="22"/>
          <w:szCs w:val="22"/>
        </w:rPr>
        <w:t>Garanti Şartları ve Süresi</w:t>
      </w:r>
    </w:p>
    <w:p w14:paraId="077606E2" w14:textId="68BF05D4" w:rsidR="00E63BF7" w:rsidRPr="00C0175C" w:rsidRDefault="00E63BF7" w:rsidP="00E63BF7">
      <w:pPr>
        <w:rPr>
          <w:rFonts w:ascii="Arial" w:hAnsi="Arial" w:cs="Arial"/>
          <w:szCs w:val="22"/>
        </w:rPr>
      </w:pPr>
      <w:r w:rsidRPr="00C0175C">
        <w:rPr>
          <w:rFonts w:ascii="Arial" w:hAnsi="Arial" w:cs="Arial"/>
          <w:szCs w:val="22"/>
        </w:rPr>
        <w:t xml:space="preserve">Tedarik edilecek tüm uygulama ve donanımların garanti süresi, ürünlerin ŞİRKET’ e teslimi sonrası kesin kabul akabinde  başlayarak asgari </w:t>
      </w:r>
      <w:r w:rsidR="00EB15B1">
        <w:rPr>
          <w:rFonts w:ascii="Arial" w:hAnsi="Arial" w:cs="Arial"/>
          <w:szCs w:val="22"/>
        </w:rPr>
        <w:t>5</w:t>
      </w:r>
      <w:r w:rsidRPr="00C0175C">
        <w:rPr>
          <w:rFonts w:ascii="Arial" w:hAnsi="Arial" w:cs="Arial"/>
          <w:szCs w:val="22"/>
        </w:rPr>
        <w:t xml:space="preserve"> (</w:t>
      </w:r>
      <w:r w:rsidR="00EB15B1">
        <w:rPr>
          <w:rFonts w:ascii="Arial" w:hAnsi="Arial" w:cs="Arial"/>
          <w:szCs w:val="22"/>
        </w:rPr>
        <w:t>beş</w:t>
      </w:r>
      <w:r w:rsidRPr="00C0175C">
        <w:rPr>
          <w:rFonts w:ascii="Arial" w:hAnsi="Arial" w:cs="Arial"/>
          <w:szCs w:val="22"/>
        </w:rPr>
        <w:t xml:space="preserve">) yıl olup, söz konusu garanti, parça ayırt etmeksizin ürünün tamamını kapsayacaktır. </w:t>
      </w:r>
    </w:p>
    <w:p w14:paraId="036B1352" w14:textId="2AC66E3F" w:rsidR="00E84CF4" w:rsidRPr="00B34CC0" w:rsidRDefault="00E63BF7" w:rsidP="00B34CC0">
      <w:pPr>
        <w:rPr>
          <w:rFonts w:ascii="Arial" w:hAnsi="Arial" w:cs="Arial"/>
          <w:szCs w:val="22"/>
        </w:rPr>
      </w:pPr>
      <w:r w:rsidRPr="00C0175C">
        <w:rPr>
          <w:rFonts w:ascii="Arial" w:hAnsi="Arial" w:cs="Arial"/>
          <w:szCs w:val="22"/>
        </w:rPr>
        <w:t>Garanti süresi içerisinde üründe yapılacak servis işlemlerinde yedek parça kullanılmasına ihtiyaç olduğunda kullanılacak yedek parçanın orijinal olması gerekmekte olup aksi durumda ŞİRKET, ürünün bedelsiz olarak yenisi ile değiştirilmesini YÜKLENİCİ’ den talep edecektir</w:t>
      </w:r>
    </w:p>
    <w:p w14:paraId="3DD0E4DD" w14:textId="77777777" w:rsidR="009E5141" w:rsidRPr="00C0175C" w:rsidRDefault="0063769E" w:rsidP="00296FA4">
      <w:pPr>
        <w:pStyle w:val="Balk1"/>
        <w:numPr>
          <w:ilvl w:val="1"/>
          <w:numId w:val="2"/>
        </w:numPr>
        <w:rPr>
          <w:rFonts w:ascii="Arial" w:hAnsi="Arial" w:cs="Arial"/>
          <w:sz w:val="22"/>
          <w:szCs w:val="22"/>
        </w:rPr>
      </w:pPr>
      <w:r w:rsidRPr="00C0175C">
        <w:rPr>
          <w:rFonts w:ascii="Arial" w:hAnsi="Arial" w:cs="Arial"/>
          <w:sz w:val="22"/>
          <w:szCs w:val="22"/>
        </w:rPr>
        <w:t>Bakım</w:t>
      </w:r>
    </w:p>
    <w:p w14:paraId="11E8D558" w14:textId="6DF88D18" w:rsidR="00E63BF7" w:rsidRPr="00C0175C" w:rsidRDefault="00B34CC0" w:rsidP="00E63BF7">
      <w:pPr>
        <w:rPr>
          <w:rFonts w:ascii="Arial" w:hAnsi="Arial" w:cs="Arial"/>
          <w:szCs w:val="22"/>
        </w:rPr>
      </w:pPr>
      <w:r>
        <w:rPr>
          <w:rFonts w:ascii="Arial" w:hAnsi="Arial" w:cs="Arial"/>
          <w:szCs w:val="22"/>
        </w:rPr>
        <w:t>Bakım talep edilmemektedir.</w:t>
      </w:r>
    </w:p>
    <w:p w14:paraId="2C4D4964" w14:textId="77777777" w:rsidR="00E63BF7" w:rsidRPr="00C0175C" w:rsidRDefault="00E63BF7" w:rsidP="00E63BF7"/>
    <w:p w14:paraId="2C05528D" w14:textId="77777777" w:rsidR="00E63BF7" w:rsidRPr="00C0175C" w:rsidRDefault="0063769E" w:rsidP="00296FA4">
      <w:pPr>
        <w:pStyle w:val="Balk1"/>
        <w:numPr>
          <w:ilvl w:val="1"/>
          <w:numId w:val="2"/>
        </w:numPr>
        <w:rPr>
          <w:rFonts w:ascii="Arial" w:hAnsi="Arial" w:cs="Arial"/>
          <w:sz w:val="22"/>
          <w:szCs w:val="22"/>
        </w:rPr>
      </w:pPr>
      <w:r w:rsidRPr="00C0175C">
        <w:rPr>
          <w:rFonts w:ascii="Arial" w:hAnsi="Arial" w:cs="Arial"/>
          <w:sz w:val="22"/>
          <w:szCs w:val="22"/>
        </w:rPr>
        <w:t>Kesin kabul</w:t>
      </w:r>
    </w:p>
    <w:p w14:paraId="2CCB4F36" w14:textId="3D3B5087" w:rsidR="009E5141" w:rsidRPr="00C0175C" w:rsidRDefault="00E63BF7" w:rsidP="002A0009">
      <w:pPr>
        <w:rPr>
          <w:rFonts w:ascii="Arial" w:hAnsi="Arial" w:cs="Arial"/>
          <w:szCs w:val="22"/>
        </w:rPr>
      </w:pPr>
      <w:r w:rsidRPr="00C0175C">
        <w:rPr>
          <w:rFonts w:ascii="Arial" w:hAnsi="Arial" w:cs="Arial"/>
          <w:szCs w:val="22"/>
        </w:rPr>
        <w:t xml:space="preserve">YÜKLENİCİ, </w:t>
      </w:r>
      <w:r w:rsidR="00B34CC0">
        <w:rPr>
          <w:rFonts w:ascii="Arial" w:hAnsi="Arial" w:cs="Arial"/>
          <w:szCs w:val="22"/>
        </w:rPr>
        <w:t xml:space="preserve">ŞİRKET’e tüm donanımları eksiksiz olarak teslim edecektir. </w:t>
      </w:r>
      <w:r w:rsidR="002755DC">
        <w:rPr>
          <w:rFonts w:ascii="Arial" w:hAnsi="Arial" w:cs="Arial"/>
          <w:szCs w:val="22"/>
        </w:rPr>
        <w:t>YÜKLENİCİ eşliğinde yapılacak fiziksel kontrollerde herhangi bir eksik , hata , darbe ve kusur görüldüğü taktirde kesin kabul yapılmayacaktır. ŞİRKET tarafından yapılan kontrollerde bir sorun olmaması durumunda</w:t>
      </w:r>
      <w:r w:rsidR="00C27915">
        <w:rPr>
          <w:rFonts w:ascii="Arial" w:hAnsi="Arial" w:cs="Arial"/>
          <w:szCs w:val="22"/>
        </w:rPr>
        <w:t xml:space="preserve"> ŞİRKET’in takdirine bağlı olarak </w:t>
      </w:r>
      <w:r w:rsidR="002755DC">
        <w:rPr>
          <w:rFonts w:ascii="Arial" w:hAnsi="Arial" w:cs="Arial"/>
          <w:szCs w:val="22"/>
        </w:rPr>
        <w:t xml:space="preserve"> </w:t>
      </w:r>
      <w:r w:rsidR="00C27915">
        <w:rPr>
          <w:rFonts w:ascii="Arial" w:hAnsi="Arial" w:cs="Arial"/>
          <w:szCs w:val="22"/>
        </w:rPr>
        <w:t xml:space="preserve">yazılı olarak </w:t>
      </w:r>
      <w:r w:rsidR="002755DC">
        <w:rPr>
          <w:rFonts w:ascii="Arial" w:hAnsi="Arial" w:cs="Arial"/>
          <w:szCs w:val="22"/>
        </w:rPr>
        <w:t>kesin kabul gerçekleşecektir.</w:t>
      </w:r>
    </w:p>
    <w:p w14:paraId="698EE192" w14:textId="77777777" w:rsidR="00F12DC4" w:rsidRPr="00C0175C" w:rsidRDefault="00F12DC4" w:rsidP="00F12DC4"/>
    <w:p w14:paraId="29708DAF" w14:textId="77777777" w:rsidR="0012042F" w:rsidRPr="00C0175C" w:rsidRDefault="0063769E" w:rsidP="00296FA4">
      <w:pPr>
        <w:pStyle w:val="Balk1"/>
        <w:numPr>
          <w:ilvl w:val="0"/>
          <w:numId w:val="2"/>
        </w:numPr>
        <w:spacing w:after="120"/>
        <w:rPr>
          <w:rFonts w:ascii="Arial" w:hAnsi="Arial" w:cs="Arial"/>
          <w:sz w:val="22"/>
          <w:szCs w:val="22"/>
        </w:rPr>
      </w:pPr>
      <w:r w:rsidRPr="00C0175C">
        <w:rPr>
          <w:rFonts w:ascii="Arial" w:hAnsi="Arial" w:cs="Arial"/>
          <w:sz w:val="22"/>
          <w:szCs w:val="22"/>
        </w:rPr>
        <w:t>Birim Fiyatlar ve Birim Fiyat Tarifeleri</w:t>
      </w:r>
    </w:p>
    <w:p w14:paraId="5DF83EC6" w14:textId="77777777" w:rsidR="00172379" w:rsidRPr="00C0175C" w:rsidRDefault="00E63BF7" w:rsidP="00C63AC2">
      <w:pPr>
        <w:keepLines/>
        <w:ind w:firstLine="0"/>
        <w:rPr>
          <w:rFonts w:ascii="Arial" w:hAnsi="Arial" w:cs="Arial"/>
          <w:szCs w:val="22"/>
        </w:rPr>
      </w:pPr>
      <w:r w:rsidRPr="00C0175C">
        <w:rPr>
          <w:rFonts w:ascii="Arial" w:hAnsi="Arial" w:cs="Arial"/>
          <w:szCs w:val="22"/>
        </w:rPr>
        <w:t>-</w:t>
      </w:r>
    </w:p>
    <w:p w14:paraId="178D27B8" w14:textId="77777777" w:rsidR="0012042F" w:rsidRPr="00C0175C" w:rsidRDefault="0063769E" w:rsidP="00296FA4">
      <w:pPr>
        <w:pStyle w:val="Balk1"/>
        <w:numPr>
          <w:ilvl w:val="0"/>
          <w:numId w:val="2"/>
        </w:numPr>
        <w:spacing w:after="120"/>
        <w:rPr>
          <w:rFonts w:ascii="Arial" w:hAnsi="Arial" w:cs="Arial"/>
          <w:sz w:val="22"/>
          <w:szCs w:val="22"/>
        </w:rPr>
      </w:pPr>
      <w:r w:rsidRPr="00C0175C">
        <w:rPr>
          <w:rFonts w:ascii="Arial" w:hAnsi="Arial" w:cs="Arial"/>
          <w:sz w:val="22"/>
          <w:szCs w:val="22"/>
        </w:rPr>
        <w:t>İşin Yürütülmesi için Gerekli Personel ve Araç, Gereç ve Malzemeler</w:t>
      </w:r>
    </w:p>
    <w:p w14:paraId="1D398601" w14:textId="77777777" w:rsidR="0012042F" w:rsidRPr="00C0175C" w:rsidRDefault="0063769E" w:rsidP="00E63BF7">
      <w:pPr>
        <w:rPr>
          <w:rFonts w:ascii="Arial" w:hAnsi="Arial" w:cs="Arial"/>
          <w:szCs w:val="22"/>
        </w:rPr>
      </w:pPr>
      <w:r w:rsidRPr="00C0175C">
        <w:rPr>
          <w:rFonts w:ascii="Arial" w:hAnsi="Arial" w:cs="Arial"/>
          <w:szCs w:val="22"/>
        </w:rPr>
        <w:t>Sözleşmeye konu olan işe ilişkin gerekli makine, ekipman, işyerleri, malzemeler ve çalışanların teminini sağlamakla YÜKLENİCİ sorumludur.</w:t>
      </w:r>
    </w:p>
    <w:p w14:paraId="42D684C4" w14:textId="77777777" w:rsidR="0012042F" w:rsidRPr="00C0175C" w:rsidRDefault="0063769E" w:rsidP="00296FA4">
      <w:pPr>
        <w:pStyle w:val="Balk1"/>
        <w:numPr>
          <w:ilvl w:val="0"/>
          <w:numId w:val="2"/>
        </w:numPr>
        <w:spacing w:after="120"/>
        <w:rPr>
          <w:rFonts w:ascii="Arial" w:hAnsi="Arial" w:cs="Arial"/>
          <w:sz w:val="22"/>
          <w:szCs w:val="22"/>
        </w:rPr>
      </w:pPr>
      <w:r w:rsidRPr="00C0175C">
        <w:rPr>
          <w:rFonts w:ascii="Arial" w:hAnsi="Arial" w:cs="Arial"/>
          <w:sz w:val="22"/>
          <w:szCs w:val="22"/>
        </w:rPr>
        <w:lastRenderedPageBreak/>
        <w:t>Teklif Fiyatına Dahil Olan/Olmayan Hususlar</w:t>
      </w:r>
    </w:p>
    <w:p w14:paraId="3AB03A15" w14:textId="77777777" w:rsidR="0012042F" w:rsidRPr="00C0175C" w:rsidRDefault="00E63BF7" w:rsidP="00C63AC2">
      <w:pPr>
        <w:keepLines/>
        <w:ind w:firstLine="0"/>
        <w:rPr>
          <w:rFonts w:ascii="Arial" w:hAnsi="Arial" w:cs="Arial"/>
          <w:szCs w:val="22"/>
        </w:rPr>
      </w:pPr>
      <w:r w:rsidRPr="00C0175C">
        <w:rPr>
          <w:rFonts w:ascii="Arial" w:hAnsi="Arial" w:cs="Arial"/>
          <w:szCs w:val="22"/>
        </w:rPr>
        <w:t>-</w:t>
      </w:r>
    </w:p>
    <w:p w14:paraId="15B0FA2B" w14:textId="77777777" w:rsidR="002A081F" w:rsidRPr="00C0175C" w:rsidRDefault="0063769E" w:rsidP="00296FA4">
      <w:pPr>
        <w:pStyle w:val="Balk1"/>
        <w:numPr>
          <w:ilvl w:val="0"/>
          <w:numId w:val="2"/>
        </w:numPr>
        <w:spacing w:after="120"/>
        <w:rPr>
          <w:rFonts w:ascii="Arial" w:hAnsi="Arial" w:cs="Arial"/>
          <w:sz w:val="22"/>
          <w:szCs w:val="22"/>
        </w:rPr>
      </w:pPr>
      <w:r w:rsidRPr="00C0175C">
        <w:rPr>
          <w:rFonts w:ascii="Arial" w:hAnsi="Arial" w:cs="Arial"/>
          <w:sz w:val="22"/>
          <w:szCs w:val="22"/>
        </w:rPr>
        <w:t>Teslimat</w:t>
      </w:r>
    </w:p>
    <w:p w14:paraId="417A027C" w14:textId="77777777" w:rsidR="00E63BF7" w:rsidRDefault="00E63BF7" w:rsidP="00E63BF7">
      <w:pPr>
        <w:rPr>
          <w:rFonts w:ascii="Calibri" w:hAnsi="Calibri" w:cs="Calibri"/>
          <w:szCs w:val="22"/>
        </w:rPr>
      </w:pPr>
      <w:r w:rsidRPr="00C0175C">
        <w:rPr>
          <w:rFonts w:ascii="Arial" w:hAnsi="Arial" w:cs="Arial"/>
          <w:szCs w:val="22"/>
        </w:rPr>
        <w:t>Teslimden sonra yapılacak kontrollerde bulunacak ortaya çıkan ayıplı, hatalı veya hasarlı ürünler YÜKLENİCİ tarafından bedelsiz olarak yenisiyle değiştirilecek, teslimden sonra ürünlerde eksiklik olduğunun fark edilmesi halinde, YÜKLENİCİ tarafından eksiklik yazılı (mail) bildirim itibari en geç 15 takvim günü içerisinde giderilecektir</w:t>
      </w:r>
      <w:r w:rsidRPr="00C0175C">
        <w:rPr>
          <w:rFonts w:ascii="Calibri" w:hAnsi="Calibri" w:cs="Calibri"/>
          <w:szCs w:val="22"/>
        </w:rPr>
        <w:t>.</w:t>
      </w:r>
    </w:p>
    <w:p w14:paraId="503A7FF9" w14:textId="77777777" w:rsidR="00895587" w:rsidRDefault="00895587" w:rsidP="00E63BF7">
      <w:pPr>
        <w:rPr>
          <w:rFonts w:ascii="Calibri" w:hAnsi="Calibri" w:cs="Calibri"/>
          <w:szCs w:val="22"/>
        </w:rPr>
      </w:pPr>
    </w:p>
    <w:p w14:paraId="5C0D7BFD" w14:textId="77777777" w:rsidR="00895587" w:rsidRPr="00C0175C" w:rsidRDefault="00895587" w:rsidP="00E63BF7">
      <w:pPr>
        <w:rPr>
          <w:rFonts w:ascii="Calibri" w:hAnsi="Calibri" w:cs="Calibri"/>
          <w:szCs w:val="22"/>
        </w:rPr>
      </w:pPr>
    </w:p>
    <w:p w14:paraId="00BE381A" w14:textId="77777777" w:rsidR="0012042F" w:rsidRPr="00C0175C" w:rsidRDefault="0063769E" w:rsidP="00296FA4">
      <w:pPr>
        <w:pStyle w:val="Balk1"/>
        <w:numPr>
          <w:ilvl w:val="0"/>
          <w:numId w:val="2"/>
        </w:numPr>
        <w:spacing w:after="120"/>
        <w:rPr>
          <w:rFonts w:ascii="Arial" w:hAnsi="Arial" w:cs="Arial"/>
          <w:sz w:val="22"/>
          <w:szCs w:val="22"/>
        </w:rPr>
      </w:pPr>
      <w:r w:rsidRPr="00C0175C">
        <w:rPr>
          <w:rFonts w:ascii="Arial" w:hAnsi="Arial" w:cs="Arial"/>
          <w:sz w:val="22"/>
          <w:szCs w:val="22"/>
        </w:rPr>
        <w:t>Fiyat Farkları ile İlgili Hususlar</w:t>
      </w:r>
    </w:p>
    <w:p w14:paraId="1C7AE3E3" w14:textId="77777777" w:rsidR="0012042F" w:rsidRPr="00C0175C" w:rsidRDefault="00E63BF7" w:rsidP="00C63AC2">
      <w:pPr>
        <w:keepLines/>
        <w:ind w:firstLine="0"/>
        <w:rPr>
          <w:rFonts w:ascii="Arial" w:hAnsi="Arial" w:cs="Arial"/>
          <w:szCs w:val="22"/>
        </w:rPr>
      </w:pPr>
      <w:r w:rsidRPr="00C0175C">
        <w:rPr>
          <w:rFonts w:ascii="Arial" w:hAnsi="Arial" w:cs="Arial"/>
          <w:szCs w:val="22"/>
        </w:rPr>
        <w:t>-</w:t>
      </w:r>
    </w:p>
    <w:p w14:paraId="318535E9" w14:textId="77777777" w:rsidR="0090304A" w:rsidRPr="00C0175C" w:rsidRDefault="0063769E" w:rsidP="00296FA4">
      <w:pPr>
        <w:pStyle w:val="Balk1"/>
        <w:numPr>
          <w:ilvl w:val="0"/>
          <w:numId w:val="2"/>
        </w:numPr>
        <w:spacing w:after="120"/>
        <w:rPr>
          <w:rFonts w:ascii="Arial" w:hAnsi="Arial" w:cs="Arial"/>
          <w:sz w:val="22"/>
          <w:szCs w:val="22"/>
        </w:rPr>
      </w:pPr>
      <w:r w:rsidRPr="00C0175C">
        <w:rPr>
          <w:rFonts w:ascii="Arial" w:hAnsi="Arial" w:cs="Arial"/>
          <w:sz w:val="22"/>
          <w:szCs w:val="22"/>
        </w:rPr>
        <w:t>Yüklenicinin Çalıştırdığı Personel</w:t>
      </w:r>
    </w:p>
    <w:p w14:paraId="5E7204B2" w14:textId="77777777" w:rsidR="00CB6FA1" w:rsidRPr="00C0175C" w:rsidRDefault="0063769E" w:rsidP="00296FA4">
      <w:pPr>
        <w:pStyle w:val="Balk1"/>
        <w:numPr>
          <w:ilvl w:val="1"/>
          <w:numId w:val="2"/>
        </w:numPr>
        <w:spacing w:after="120"/>
        <w:rPr>
          <w:rFonts w:ascii="Arial" w:hAnsi="Arial" w:cs="Arial"/>
          <w:sz w:val="22"/>
          <w:szCs w:val="22"/>
        </w:rPr>
      </w:pPr>
      <w:r w:rsidRPr="00C0175C">
        <w:rPr>
          <w:rFonts w:ascii="Arial" w:hAnsi="Arial" w:cs="Arial"/>
          <w:sz w:val="22"/>
          <w:szCs w:val="22"/>
        </w:rPr>
        <w:t>Çevre sağlığı</w:t>
      </w:r>
    </w:p>
    <w:p w14:paraId="572B0913" w14:textId="77777777" w:rsidR="00DE0A68" w:rsidRPr="00C0175C" w:rsidRDefault="0048721D" w:rsidP="00C63AC2">
      <w:pPr>
        <w:spacing w:after="240"/>
        <w:ind w:left="360" w:firstLine="0"/>
        <w:rPr>
          <w:rFonts w:ascii="Arial" w:hAnsi="Arial" w:cs="Arial"/>
          <w:szCs w:val="22"/>
        </w:rPr>
      </w:pPr>
      <w:r w:rsidRPr="00C0175C">
        <w:rPr>
          <w:rFonts w:ascii="Arial" w:hAnsi="Arial" w:cs="Arial"/>
          <w:szCs w:val="22"/>
        </w:rPr>
        <w:t>Yüklenici ŞİR</w:t>
      </w:r>
      <w:r w:rsidR="00BA1692" w:rsidRPr="00C0175C">
        <w:rPr>
          <w:rFonts w:ascii="Arial" w:hAnsi="Arial" w:cs="Arial"/>
          <w:szCs w:val="22"/>
        </w:rPr>
        <w:t>KET</w:t>
      </w:r>
      <w:r w:rsidR="0063769E" w:rsidRPr="00C0175C">
        <w:rPr>
          <w:rFonts w:ascii="Arial" w:hAnsi="Arial" w:cs="Arial"/>
          <w:szCs w:val="22"/>
        </w:rPr>
        <w:t xml:space="preserve"> lokasyonlarda gerçekleştireceği işler esnasında tüm çevre kanun, tüzük ve yönetmeliklerine uyarak, çevreyi koruyacak şekilde işlerini yürütmekle yükümlüdür.</w:t>
      </w:r>
    </w:p>
    <w:p w14:paraId="29080F58" w14:textId="77777777" w:rsidR="00766B03" w:rsidRPr="00C0175C" w:rsidRDefault="00766B03" w:rsidP="00C63AC2">
      <w:pPr>
        <w:spacing w:after="240"/>
        <w:ind w:left="360" w:firstLine="0"/>
        <w:rPr>
          <w:rFonts w:ascii="Arial" w:hAnsi="Arial" w:cs="Arial"/>
          <w:szCs w:val="22"/>
        </w:rPr>
      </w:pPr>
    </w:p>
    <w:p w14:paraId="35417CF5" w14:textId="77777777" w:rsidR="00CB6FA1" w:rsidRPr="00C0175C" w:rsidRDefault="0063769E" w:rsidP="00296FA4">
      <w:pPr>
        <w:pStyle w:val="Balk1"/>
        <w:numPr>
          <w:ilvl w:val="1"/>
          <w:numId w:val="2"/>
        </w:numPr>
        <w:spacing w:after="120"/>
        <w:rPr>
          <w:rFonts w:ascii="Arial" w:hAnsi="Arial" w:cs="Arial"/>
          <w:sz w:val="22"/>
          <w:szCs w:val="22"/>
        </w:rPr>
      </w:pPr>
      <w:r w:rsidRPr="00C0175C">
        <w:rPr>
          <w:rFonts w:ascii="Arial" w:hAnsi="Arial" w:cs="Arial"/>
          <w:sz w:val="22"/>
          <w:szCs w:val="22"/>
        </w:rPr>
        <w:t>İş Sağlığı ve Güvenliği</w:t>
      </w:r>
    </w:p>
    <w:p w14:paraId="2C63A29D" w14:textId="77777777" w:rsidR="00BB05A3" w:rsidRPr="00C0175C" w:rsidRDefault="0063769E" w:rsidP="002A0009">
      <w:pPr>
        <w:ind w:left="360" w:firstLine="0"/>
        <w:rPr>
          <w:rFonts w:ascii="Arial" w:hAnsi="Arial" w:cs="Arial"/>
          <w:szCs w:val="22"/>
        </w:rPr>
      </w:pPr>
      <w:r w:rsidRPr="00C0175C">
        <w:rPr>
          <w:rFonts w:ascii="Arial" w:hAnsi="Arial" w:cs="Arial"/>
          <w:szCs w:val="22"/>
        </w:rPr>
        <w:t xml:space="preserve">YÜKLENİCİ, </w:t>
      </w:r>
    </w:p>
    <w:p w14:paraId="05623230" w14:textId="77777777" w:rsidR="00766B03" w:rsidRPr="00C0175C" w:rsidRDefault="0063769E" w:rsidP="002A0009">
      <w:pPr>
        <w:pStyle w:val="ListeParagraf"/>
        <w:numPr>
          <w:ilvl w:val="0"/>
          <w:numId w:val="3"/>
        </w:numPr>
        <w:ind w:left="1080"/>
        <w:rPr>
          <w:rFonts w:ascii="Arial" w:hAnsi="Arial" w:cs="Arial"/>
          <w:szCs w:val="22"/>
        </w:rPr>
      </w:pPr>
      <w:r w:rsidRPr="00C0175C">
        <w:rPr>
          <w:rFonts w:ascii="Arial" w:hAnsi="Arial" w:cs="Arial"/>
          <w:szCs w:val="22"/>
        </w:rPr>
        <w:t>Kanun ve yönetmeliklerde öngörülen her türlü önlemin yanında, o işyerinde iş güvenliğini sağlamak için gerekli olan ve bilimin, tecrübenin, teknolojinin imkân verdiği her türlü önlemi mevzuatta hükme bağlanmamış olsa da almakla,</w:t>
      </w:r>
    </w:p>
    <w:p w14:paraId="232C040D" w14:textId="77777777" w:rsidR="00BB05A3" w:rsidRPr="00C0175C" w:rsidRDefault="0063769E" w:rsidP="002A0009">
      <w:pPr>
        <w:pStyle w:val="ListeParagraf"/>
        <w:numPr>
          <w:ilvl w:val="0"/>
          <w:numId w:val="3"/>
        </w:numPr>
        <w:ind w:left="1080"/>
        <w:rPr>
          <w:rFonts w:ascii="Arial" w:hAnsi="Arial" w:cs="Arial"/>
          <w:szCs w:val="22"/>
        </w:rPr>
      </w:pPr>
      <w:r w:rsidRPr="00C0175C">
        <w:rPr>
          <w:rFonts w:ascii="Arial" w:hAnsi="Arial" w:cs="Arial"/>
          <w:szCs w:val="22"/>
        </w:rPr>
        <w:t xml:space="preserve">İşyerinde iş sağlığı ve güvenliği organizasyonu kurmak iş kazası ve meslek hastalığı risklerini tespit etmek ve bunlara karşı tedbir alınmasını sağlamak, </w:t>
      </w:r>
    </w:p>
    <w:p w14:paraId="6AA42B6E" w14:textId="77777777" w:rsidR="00BB05A3" w:rsidRPr="00C0175C" w:rsidRDefault="0063769E" w:rsidP="002A0009">
      <w:pPr>
        <w:pStyle w:val="ListeParagraf"/>
        <w:numPr>
          <w:ilvl w:val="0"/>
          <w:numId w:val="3"/>
        </w:numPr>
        <w:ind w:left="1080"/>
        <w:rPr>
          <w:rFonts w:ascii="Arial" w:hAnsi="Arial" w:cs="Arial"/>
          <w:szCs w:val="22"/>
        </w:rPr>
      </w:pPr>
      <w:r w:rsidRPr="00C0175C">
        <w:rPr>
          <w:rFonts w:ascii="Arial" w:hAnsi="Arial" w:cs="Arial"/>
          <w:szCs w:val="22"/>
        </w:rPr>
        <w:t>İşyerinde güvenli bir şekilde çalışılmasını sağlamak üzere gerekli kontrollerin yapılmasını koordine etmek,</w:t>
      </w:r>
    </w:p>
    <w:p w14:paraId="37230A75" w14:textId="77777777" w:rsidR="00BB05A3" w:rsidRPr="00C0175C" w:rsidRDefault="0063769E" w:rsidP="002A0009">
      <w:pPr>
        <w:pStyle w:val="ListeParagraf"/>
        <w:numPr>
          <w:ilvl w:val="0"/>
          <w:numId w:val="3"/>
        </w:numPr>
        <w:spacing w:before="120"/>
        <w:ind w:left="1080"/>
        <w:rPr>
          <w:rFonts w:ascii="Arial" w:hAnsi="Arial" w:cs="Arial"/>
          <w:szCs w:val="22"/>
        </w:rPr>
      </w:pPr>
      <w:r w:rsidRPr="00C0175C">
        <w:rPr>
          <w:rFonts w:ascii="Arial" w:hAnsi="Arial" w:cs="Arial"/>
          <w:szCs w:val="22"/>
        </w:rPr>
        <w:t>Hizmete konu olan işle ilgili çalışanlarına mevzuatın zorunlu kıldığı süre ve nitelikte İSG eğitimi ve mesleki eğitimleri vermek,</w:t>
      </w:r>
    </w:p>
    <w:p w14:paraId="5654E8C5" w14:textId="77777777" w:rsidR="00BB05A3" w:rsidRPr="00C0175C" w:rsidRDefault="0063769E" w:rsidP="002A0009">
      <w:pPr>
        <w:pStyle w:val="ListeParagraf"/>
        <w:numPr>
          <w:ilvl w:val="0"/>
          <w:numId w:val="3"/>
        </w:numPr>
        <w:spacing w:before="120"/>
        <w:ind w:left="1080"/>
        <w:rPr>
          <w:rFonts w:ascii="Arial" w:hAnsi="Arial" w:cs="Arial"/>
          <w:szCs w:val="22"/>
        </w:rPr>
      </w:pPr>
      <w:r w:rsidRPr="00C0175C">
        <w:rPr>
          <w:rFonts w:ascii="Arial" w:hAnsi="Arial" w:cs="Arial"/>
          <w:szCs w:val="22"/>
        </w:rPr>
        <w:t>İşin yürütülmesi esnasında gerekli her türlü sağlık ve güvenlik önlemlerini (ortam güvenliğini sağlamak, uygun kişisel koruyucu donanımları temin etmek vb.) almak,</w:t>
      </w:r>
    </w:p>
    <w:p w14:paraId="1272A53C" w14:textId="77777777" w:rsidR="00BB05A3" w:rsidRPr="00C0175C" w:rsidRDefault="0063769E" w:rsidP="002A0009">
      <w:pPr>
        <w:pStyle w:val="ListeParagraf"/>
        <w:numPr>
          <w:ilvl w:val="0"/>
          <w:numId w:val="3"/>
        </w:numPr>
        <w:spacing w:before="120"/>
        <w:ind w:left="1080"/>
        <w:rPr>
          <w:rFonts w:ascii="Arial" w:hAnsi="Arial" w:cs="Arial"/>
          <w:szCs w:val="22"/>
        </w:rPr>
      </w:pPr>
      <w:r w:rsidRPr="00C0175C">
        <w:rPr>
          <w:rFonts w:ascii="Arial" w:hAnsi="Arial" w:cs="Arial"/>
          <w:szCs w:val="22"/>
        </w:rPr>
        <w:t>Periyodik kontrol ve muayene gerekliliği olan malzeme, ekipman, KKD bulunması durumunda, gerekli kontrollerin periyodik olarak yapılmasını sağlamak ve kayıt altına almak,</w:t>
      </w:r>
    </w:p>
    <w:p w14:paraId="5339B634" w14:textId="77777777" w:rsidR="00BB05A3" w:rsidRPr="00C0175C" w:rsidRDefault="0063769E" w:rsidP="002A0009">
      <w:pPr>
        <w:pStyle w:val="ListeParagraf"/>
        <w:numPr>
          <w:ilvl w:val="0"/>
          <w:numId w:val="3"/>
        </w:numPr>
        <w:spacing w:before="120"/>
        <w:ind w:left="1080"/>
        <w:rPr>
          <w:rFonts w:ascii="Arial" w:hAnsi="Arial" w:cs="Arial"/>
          <w:szCs w:val="22"/>
        </w:rPr>
      </w:pPr>
      <w:r w:rsidRPr="00C0175C">
        <w:rPr>
          <w:rFonts w:ascii="Arial" w:hAnsi="Arial" w:cs="Arial"/>
          <w:szCs w:val="22"/>
        </w:rPr>
        <w:t>Çalışanların sahada tanımlanmış İSG kurallarını uygulamalarını güvence altına almak için gözetim ve denetimler yapmak ve istendiğinde gösterilmek üzere bu gözetim ve denetimleri kayıt altına almış olmak,</w:t>
      </w:r>
    </w:p>
    <w:p w14:paraId="680FC6B3" w14:textId="77777777" w:rsidR="00BB05A3" w:rsidRPr="00C0175C" w:rsidRDefault="00BA1692" w:rsidP="002A0009">
      <w:pPr>
        <w:pStyle w:val="ListeParagraf"/>
        <w:numPr>
          <w:ilvl w:val="0"/>
          <w:numId w:val="3"/>
        </w:numPr>
        <w:spacing w:before="120"/>
        <w:ind w:left="1080"/>
        <w:rPr>
          <w:rFonts w:ascii="Arial" w:hAnsi="Arial" w:cs="Arial"/>
          <w:szCs w:val="22"/>
        </w:rPr>
      </w:pPr>
      <w:r w:rsidRPr="00C0175C">
        <w:rPr>
          <w:rFonts w:ascii="Arial" w:hAnsi="Arial" w:cs="Arial"/>
          <w:szCs w:val="22"/>
        </w:rPr>
        <w:t>ŞİRKET</w:t>
      </w:r>
      <w:r w:rsidR="0063769E" w:rsidRPr="00C0175C">
        <w:rPr>
          <w:rFonts w:ascii="Arial" w:hAnsi="Arial" w:cs="Arial"/>
          <w:szCs w:val="22"/>
        </w:rPr>
        <w:t xml:space="preserve"> taşınmazları içerisinde </w:t>
      </w:r>
      <w:r w:rsidRPr="00C0175C">
        <w:rPr>
          <w:rFonts w:ascii="Arial" w:hAnsi="Arial" w:cs="Arial"/>
          <w:szCs w:val="22"/>
        </w:rPr>
        <w:t>görev yapan çalışanlarının ŞİRKET</w:t>
      </w:r>
      <w:r w:rsidR="0063769E" w:rsidRPr="00C0175C">
        <w:rPr>
          <w:rFonts w:ascii="Arial" w:hAnsi="Arial" w:cs="Arial"/>
          <w:szCs w:val="22"/>
        </w:rPr>
        <w:t xml:space="preserve"> Ziyaretçi Aydınlatma Metnini imzalamasını sağlamak,</w:t>
      </w:r>
    </w:p>
    <w:p w14:paraId="4046AAC0" w14:textId="77777777" w:rsidR="00BB05A3" w:rsidRPr="00C0175C" w:rsidRDefault="0063769E" w:rsidP="002A0009">
      <w:pPr>
        <w:pStyle w:val="ListeParagraf"/>
        <w:numPr>
          <w:ilvl w:val="0"/>
          <w:numId w:val="3"/>
        </w:numPr>
        <w:spacing w:before="120"/>
        <w:ind w:left="1080"/>
        <w:rPr>
          <w:rFonts w:ascii="Arial" w:hAnsi="Arial" w:cs="Arial"/>
          <w:szCs w:val="22"/>
        </w:rPr>
      </w:pPr>
      <w:r w:rsidRPr="00C0175C">
        <w:rPr>
          <w:rFonts w:ascii="Arial" w:hAnsi="Arial" w:cs="Arial"/>
          <w:szCs w:val="22"/>
        </w:rPr>
        <w:t>İSG mevzuatı gereği tüm kayıtları muhafaza etmek,</w:t>
      </w:r>
    </w:p>
    <w:p w14:paraId="72116CE7" w14:textId="77777777" w:rsidR="00BB05A3" w:rsidRPr="00C0175C" w:rsidRDefault="0063769E" w:rsidP="002A0009">
      <w:pPr>
        <w:pStyle w:val="ListeParagraf"/>
        <w:numPr>
          <w:ilvl w:val="0"/>
          <w:numId w:val="3"/>
        </w:numPr>
        <w:spacing w:before="120"/>
        <w:ind w:left="1080"/>
        <w:rPr>
          <w:rFonts w:ascii="Arial" w:hAnsi="Arial" w:cs="Arial"/>
          <w:szCs w:val="22"/>
        </w:rPr>
      </w:pPr>
      <w:r w:rsidRPr="00C0175C">
        <w:rPr>
          <w:rFonts w:ascii="Arial" w:hAnsi="Arial" w:cs="Arial"/>
          <w:szCs w:val="22"/>
        </w:rPr>
        <w:t>Sözleşmeye uygunluğu takip etmek ile yükümlüdür.</w:t>
      </w:r>
    </w:p>
    <w:p w14:paraId="218BBC00" w14:textId="77777777" w:rsidR="00074F34" w:rsidRPr="00C0175C" w:rsidRDefault="0063769E" w:rsidP="00296FA4">
      <w:pPr>
        <w:pStyle w:val="Balk1"/>
        <w:numPr>
          <w:ilvl w:val="1"/>
          <w:numId w:val="2"/>
        </w:numPr>
        <w:spacing w:after="120"/>
        <w:rPr>
          <w:rFonts w:ascii="Arial" w:hAnsi="Arial" w:cs="Arial"/>
          <w:sz w:val="22"/>
          <w:szCs w:val="22"/>
        </w:rPr>
      </w:pPr>
      <w:r w:rsidRPr="00C0175C">
        <w:rPr>
          <w:rFonts w:ascii="Arial" w:hAnsi="Arial" w:cs="Arial"/>
          <w:sz w:val="22"/>
          <w:szCs w:val="22"/>
        </w:rPr>
        <w:lastRenderedPageBreak/>
        <w:t>Ayrım</w:t>
      </w:r>
    </w:p>
    <w:p w14:paraId="08B81D00" w14:textId="77777777" w:rsidR="00074F34" w:rsidRPr="00C0175C" w:rsidRDefault="0063769E" w:rsidP="00C63AC2">
      <w:pPr>
        <w:tabs>
          <w:tab w:val="left" w:pos="0"/>
          <w:tab w:val="right" w:pos="9639"/>
        </w:tabs>
        <w:ind w:left="360" w:right="-427" w:firstLine="0"/>
        <w:rPr>
          <w:rFonts w:ascii="Arial" w:hAnsi="Arial" w:cs="Arial"/>
          <w:szCs w:val="22"/>
        </w:rPr>
      </w:pPr>
      <w:r w:rsidRPr="00C0175C">
        <w:rPr>
          <w:rFonts w:ascii="Arial" w:hAnsi="Arial" w:cs="Arial"/>
          <w:szCs w:val="22"/>
        </w:rPr>
        <w:t xml:space="preserve">YÜKLENİCİ, elemanları kişilik özelikleri veya inançları temelinde değil, işi yapabilme becerilerini esas alarak; din, dil, ırk, renk, cinsiyet, uyruk, yaş, hamilelik veya medeni durum ayırımı yapmaksızın istihdam edecektir. </w:t>
      </w:r>
    </w:p>
    <w:p w14:paraId="1A3D4A0A" w14:textId="77777777" w:rsidR="00074F34" w:rsidRPr="00C0175C" w:rsidRDefault="0063769E" w:rsidP="00C63AC2">
      <w:pPr>
        <w:tabs>
          <w:tab w:val="left" w:pos="0"/>
          <w:tab w:val="right" w:pos="9639"/>
        </w:tabs>
        <w:ind w:left="360" w:right="-427" w:firstLine="0"/>
        <w:rPr>
          <w:rFonts w:ascii="Arial" w:hAnsi="Arial" w:cs="Arial"/>
          <w:szCs w:val="22"/>
        </w:rPr>
      </w:pPr>
      <w:r w:rsidRPr="00C0175C">
        <w:rPr>
          <w:rFonts w:ascii="Arial" w:hAnsi="Arial" w:cs="Arial"/>
          <w:szCs w:val="22"/>
        </w:rPr>
        <w:t>Aynı zamanda tüm çalışanlarına ücret ve sosyal haklar sağlarken; din, dil, ırk, renk, cinsiyet, uyruk, yaş, hamilelik veya medeni durum ayırımı yapmayacaktır.</w:t>
      </w:r>
    </w:p>
    <w:p w14:paraId="3C4E2E96" w14:textId="77777777" w:rsidR="00074F34" w:rsidRPr="00C0175C" w:rsidRDefault="0063769E" w:rsidP="00296FA4">
      <w:pPr>
        <w:pStyle w:val="Balk1"/>
        <w:numPr>
          <w:ilvl w:val="1"/>
          <w:numId w:val="2"/>
        </w:numPr>
        <w:spacing w:after="120"/>
        <w:rPr>
          <w:rFonts w:ascii="Arial" w:hAnsi="Arial" w:cs="Arial"/>
          <w:sz w:val="22"/>
          <w:szCs w:val="22"/>
        </w:rPr>
      </w:pPr>
      <w:r w:rsidRPr="00C0175C">
        <w:rPr>
          <w:rFonts w:ascii="Arial" w:hAnsi="Arial" w:cs="Arial"/>
          <w:sz w:val="22"/>
          <w:szCs w:val="22"/>
        </w:rPr>
        <w:t>Zorla Çalıştırma</w:t>
      </w:r>
    </w:p>
    <w:p w14:paraId="1E5DF8E0" w14:textId="77777777" w:rsidR="00074F34" w:rsidRPr="00C0175C" w:rsidRDefault="0063769E" w:rsidP="00C63AC2">
      <w:pPr>
        <w:keepLines/>
        <w:ind w:left="360" w:firstLine="0"/>
        <w:rPr>
          <w:rFonts w:ascii="Arial" w:hAnsi="Arial" w:cs="Arial"/>
          <w:szCs w:val="22"/>
        </w:rPr>
      </w:pPr>
      <w:r w:rsidRPr="00C0175C">
        <w:rPr>
          <w:rFonts w:ascii="Arial" w:hAnsi="Arial" w:cs="Arial"/>
          <w:szCs w:val="22"/>
        </w:rPr>
        <w:t>YÜKLENİCİ, herhangi bir şekilde insan ticaretine iştirak edemez, zorla, gönülsüz ve köle işçi çalıştıramaz ve bu tür eleman çalıştıran şirketlerden malzeme veya hizmet satın alamaz.</w:t>
      </w:r>
    </w:p>
    <w:p w14:paraId="16216EB0" w14:textId="6058C616" w:rsidR="00074F34" w:rsidRPr="00C0175C" w:rsidRDefault="0063769E" w:rsidP="00895587">
      <w:pPr>
        <w:pStyle w:val="Balk1"/>
        <w:numPr>
          <w:ilvl w:val="1"/>
          <w:numId w:val="39"/>
        </w:numPr>
        <w:spacing w:after="120"/>
        <w:rPr>
          <w:rFonts w:ascii="Arial" w:hAnsi="Arial" w:cs="Arial"/>
          <w:sz w:val="22"/>
          <w:szCs w:val="22"/>
        </w:rPr>
      </w:pPr>
      <w:r w:rsidRPr="00C0175C">
        <w:rPr>
          <w:rFonts w:ascii="Arial" w:hAnsi="Arial" w:cs="Arial"/>
          <w:sz w:val="22"/>
          <w:szCs w:val="22"/>
        </w:rPr>
        <w:t>Çocukların Çalıştırılması</w:t>
      </w:r>
    </w:p>
    <w:p w14:paraId="1BA00A17" w14:textId="77777777" w:rsidR="00074F34" w:rsidRPr="00C0175C" w:rsidRDefault="0063769E" w:rsidP="00895587">
      <w:pPr>
        <w:keepLines/>
        <w:ind w:left="480" w:firstLine="348"/>
        <w:rPr>
          <w:rFonts w:ascii="Arial" w:hAnsi="Arial" w:cs="Arial"/>
          <w:szCs w:val="22"/>
        </w:rPr>
      </w:pPr>
      <w:r w:rsidRPr="00C0175C">
        <w:rPr>
          <w:rFonts w:ascii="Arial" w:hAnsi="Arial" w:cs="Arial"/>
          <w:szCs w:val="22"/>
        </w:rPr>
        <w:t>YÜKLENİCİ, 18 yaşını doldurmamış çalışanı kesinlikle istihdam etmeyecektir.</w:t>
      </w:r>
    </w:p>
    <w:p w14:paraId="65AFD804" w14:textId="16A4F7A7" w:rsidR="00473E7E" w:rsidRPr="00C0175C" w:rsidRDefault="0063769E" w:rsidP="00895587">
      <w:pPr>
        <w:pStyle w:val="Balk1"/>
        <w:numPr>
          <w:ilvl w:val="1"/>
          <w:numId w:val="39"/>
        </w:numPr>
        <w:spacing w:after="120"/>
        <w:rPr>
          <w:rFonts w:ascii="Arial" w:hAnsi="Arial" w:cs="Arial"/>
          <w:sz w:val="22"/>
          <w:szCs w:val="22"/>
        </w:rPr>
      </w:pPr>
      <w:r w:rsidRPr="00C0175C">
        <w:rPr>
          <w:rFonts w:ascii="Arial" w:hAnsi="Arial" w:cs="Arial"/>
          <w:sz w:val="22"/>
          <w:szCs w:val="22"/>
        </w:rPr>
        <w:t>Birlik Kurma Özgürlüğü</w:t>
      </w:r>
    </w:p>
    <w:p w14:paraId="25FEEC1E" w14:textId="77777777" w:rsidR="00CB6FA1" w:rsidRPr="00C0175C" w:rsidRDefault="00473E7E" w:rsidP="00895587">
      <w:pPr>
        <w:keepLines/>
        <w:ind w:left="708" w:firstLine="120"/>
        <w:rPr>
          <w:rFonts w:ascii="Arial" w:hAnsi="Arial" w:cs="Arial"/>
          <w:szCs w:val="22"/>
        </w:rPr>
      </w:pPr>
      <w:r w:rsidRPr="00C0175C">
        <w:rPr>
          <w:rFonts w:ascii="Arial" w:hAnsi="Arial" w:cs="Arial"/>
          <w:szCs w:val="22"/>
        </w:rPr>
        <w:t>YÜKLENİCİ çalışanları; yasalara uygun şekilde birlik kurma veya kurulmuş olanlara katılma özgürlüğüne sahiptirler.</w:t>
      </w:r>
    </w:p>
    <w:p w14:paraId="3FB50C7F" w14:textId="77777777" w:rsidR="00CB6FA1" w:rsidRPr="00C0175C" w:rsidRDefault="0063769E" w:rsidP="00895587">
      <w:pPr>
        <w:pStyle w:val="Balk1"/>
        <w:numPr>
          <w:ilvl w:val="0"/>
          <w:numId w:val="39"/>
        </w:numPr>
        <w:spacing w:after="120"/>
        <w:rPr>
          <w:rFonts w:ascii="Arial" w:hAnsi="Arial" w:cs="Arial"/>
          <w:sz w:val="22"/>
          <w:szCs w:val="22"/>
        </w:rPr>
      </w:pPr>
      <w:r w:rsidRPr="00C0175C">
        <w:rPr>
          <w:rFonts w:ascii="Arial" w:hAnsi="Arial" w:cs="Arial"/>
          <w:sz w:val="22"/>
          <w:szCs w:val="22"/>
        </w:rPr>
        <w:t>Yönetim Sistemi</w:t>
      </w:r>
    </w:p>
    <w:p w14:paraId="1FAD368F" w14:textId="77777777" w:rsidR="00473E7E" w:rsidRPr="00C0175C" w:rsidRDefault="0063769E" w:rsidP="00895587">
      <w:pPr>
        <w:ind w:left="360" w:firstLine="348"/>
        <w:rPr>
          <w:rFonts w:ascii="Arial" w:hAnsi="Arial" w:cs="Arial"/>
          <w:szCs w:val="22"/>
        </w:rPr>
      </w:pPr>
      <w:r w:rsidRPr="00C0175C">
        <w:rPr>
          <w:rFonts w:ascii="Arial" w:hAnsi="Arial" w:cs="Arial"/>
          <w:szCs w:val="22"/>
        </w:rPr>
        <w:t xml:space="preserve">YÜKLENİCİ, yürürlükte bulunan </w:t>
      </w:r>
      <w:r w:rsidR="00BA1692" w:rsidRPr="00C0175C">
        <w:rPr>
          <w:rFonts w:ascii="Arial" w:hAnsi="Arial" w:cs="Arial"/>
          <w:szCs w:val="22"/>
        </w:rPr>
        <w:t>yasalara, düzenlemelere ve ŞİRKET</w:t>
      </w:r>
      <w:r w:rsidRPr="00C0175C">
        <w:rPr>
          <w:rFonts w:ascii="Arial" w:hAnsi="Arial" w:cs="Arial"/>
          <w:szCs w:val="22"/>
        </w:rPr>
        <w:t xml:space="preserve">’ın ilkelerine uygun bir yönetim sistemine sahip olmalı, bu sistemin sürekli bir şekilde geliştirilmesi ve değişen yasalara ve düzenlemelere uyacak şekilde uyumluluğu sağlamaları gerekmektedir. </w:t>
      </w:r>
    </w:p>
    <w:p w14:paraId="5312DE4B" w14:textId="77777777" w:rsidR="00766B03" w:rsidRPr="0022665E" w:rsidRDefault="00BA1692" w:rsidP="002A0009">
      <w:pPr>
        <w:ind w:left="360" w:firstLine="0"/>
        <w:rPr>
          <w:rFonts w:ascii="Arial" w:hAnsi="Arial" w:cs="Arial"/>
          <w:szCs w:val="22"/>
        </w:rPr>
      </w:pPr>
      <w:r w:rsidRPr="00C0175C">
        <w:rPr>
          <w:rFonts w:ascii="Arial" w:hAnsi="Arial" w:cs="Arial"/>
          <w:szCs w:val="22"/>
        </w:rPr>
        <w:t>ŞİRKET</w:t>
      </w:r>
      <w:r w:rsidR="0063769E" w:rsidRPr="00C0175C">
        <w:rPr>
          <w:rFonts w:ascii="Arial" w:hAnsi="Arial" w:cs="Arial"/>
          <w:szCs w:val="22"/>
        </w:rPr>
        <w:t xml:space="preserve"> hizmet sağlayan Yüklenicilerine, Kalite (ISO9001), Çevre (ISO14001), İş Sağlığı ve Güvenliği (ISO 45001) vb. sistemleri sağlamalarını tavsiye etmektedir.</w:t>
      </w:r>
    </w:p>
    <w:sectPr w:rsidR="00766B03" w:rsidRPr="0022665E" w:rsidSect="003F03A8">
      <w:headerReference w:type="default" r:id="rId8"/>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85C0E" w14:textId="77777777" w:rsidR="009C03BA" w:rsidRDefault="009C03BA">
      <w:pPr>
        <w:spacing w:before="0" w:after="0"/>
      </w:pPr>
      <w:r>
        <w:separator/>
      </w:r>
    </w:p>
  </w:endnote>
  <w:endnote w:type="continuationSeparator" w:id="0">
    <w:p w14:paraId="21D90F06" w14:textId="77777777" w:rsidR="009C03BA" w:rsidRDefault="009C03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ED95" w14:textId="77777777" w:rsidR="00485220" w:rsidRPr="003F03A8" w:rsidRDefault="0063769E" w:rsidP="0090304A">
    <w:pPr>
      <w:pStyle w:val="AltBilgi"/>
      <w:framePr w:wrap="around" w:vAnchor="text" w:hAnchor="margin" w:xAlign="center" w:y="1"/>
      <w:rPr>
        <w:rStyle w:val="SayfaNumaras"/>
        <w:rFonts w:ascii="Arial" w:hAnsi="Arial" w:cs="Arial"/>
        <w:sz w:val="18"/>
        <w:szCs w:val="18"/>
      </w:rPr>
    </w:pPr>
    <w:r w:rsidRPr="003F03A8">
      <w:rPr>
        <w:rStyle w:val="SayfaNumaras"/>
        <w:rFonts w:ascii="Arial" w:hAnsi="Arial" w:cs="Arial"/>
        <w:sz w:val="18"/>
        <w:szCs w:val="18"/>
      </w:rPr>
      <w:fldChar w:fldCharType="begin"/>
    </w:r>
    <w:r w:rsidRPr="003F03A8">
      <w:rPr>
        <w:rStyle w:val="SayfaNumaras"/>
        <w:rFonts w:ascii="Arial" w:hAnsi="Arial" w:cs="Arial"/>
        <w:sz w:val="18"/>
        <w:szCs w:val="18"/>
      </w:rPr>
      <w:instrText xml:space="preserve">PAGE  </w:instrText>
    </w:r>
    <w:r w:rsidRPr="003F03A8">
      <w:rPr>
        <w:rStyle w:val="SayfaNumaras"/>
        <w:rFonts w:ascii="Arial" w:hAnsi="Arial" w:cs="Arial"/>
        <w:sz w:val="18"/>
        <w:szCs w:val="18"/>
      </w:rPr>
      <w:fldChar w:fldCharType="end"/>
    </w:r>
  </w:p>
  <w:p w14:paraId="450237D5" w14:textId="77777777" w:rsidR="00485220" w:rsidRPr="003F03A8" w:rsidRDefault="00485220" w:rsidP="0090304A">
    <w:pPr>
      <w:pStyle w:val="AltBilgi"/>
      <w:ind w:right="360"/>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BCFAD" w14:textId="77777777" w:rsidR="00BC5E00" w:rsidRPr="00BC5E00" w:rsidRDefault="0063769E" w:rsidP="00BC5E00">
    <w:pPr>
      <w:pStyle w:val="AltBilgi"/>
      <w:ind w:firstLine="0"/>
      <w:jc w:val="right"/>
      <w:rPr>
        <w:sz w:val="18"/>
        <w:szCs w:val="18"/>
      </w:rPr>
    </w:pPr>
    <w:r w:rsidRPr="00BC5E00">
      <w:rPr>
        <w:rFonts w:ascii="Arial" w:hAnsi="Arial" w:cs="Arial"/>
        <w:sz w:val="18"/>
        <w:szCs w:val="18"/>
      </w:rPr>
      <w:t>IT_F039_R00</w:t>
    </w:r>
    <w:r w:rsidRPr="00BC5E00">
      <w:rPr>
        <w:rFonts w:ascii="Arial" w:hAnsi="Arial" w:cs="Arial"/>
        <w:sz w:val="18"/>
        <w:szCs w:val="18"/>
      </w:rPr>
      <w:tab/>
    </w:r>
    <w:r w:rsidRPr="00BC5E00">
      <w:rPr>
        <w:rFonts w:ascii="Arial" w:hAnsi="Arial" w:cs="Arial"/>
        <w:sz w:val="18"/>
        <w:szCs w:val="18"/>
      </w:rPr>
      <w:tab/>
    </w:r>
    <w:sdt>
      <w:sdtPr>
        <w:rPr>
          <w:sz w:val="18"/>
          <w:szCs w:val="18"/>
        </w:rPr>
        <w:id w:val="-1172255410"/>
        <w:docPartObj>
          <w:docPartGallery w:val="Page Numbers (Bottom of Page)"/>
          <w:docPartUnique/>
        </w:docPartObj>
      </w:sdtPr>
      <w:sdtContent>
        <w:sdt>
          <w:sdtPr>
            <w:rPr>
              <w:sz w:val="18"/>
              <w:szCs w:val="18"/>
            </w:rPr>
            <w:id w:val="-1769616900"/>
            <w:docPartObj>
              <w:docPartGallery w:val="Page Numbers (Top of Page)"/>
              <w:docPartUnique/>
            </w:docPartObj>
          </w:sdtPr>
          <w:sdtContent>
            <w:r w:rsidRPr="00BC5E00">
              <w:rPr>
                <w:rFonts w:ascii="Arial" w:hAnsi="Arial" w:cs="Arial"/>
                <w:sz w:val="18"/>
                <w:szCs w:val="18"/>
              </w:rPr>
              <w:t xml:space="preserve">Sayfa </w:t>
            </w:r>
            <w:r w:rsidRPr="00BC5E00">
              <w:rPr>
                <w:rFonts w:ascii="Arial" w:hAnsi="Arial" w:cs="Arial"/>
                <w:bCs/>
                <w:sz w:val="18"/>
                <w:szCs w:val="18"/>
              </w:rPr>
              <w:fldChar w:fldCharType="begin"/>
            </w:r>
            <w:r w:rsidRPr="00BC5E00">
              <w:rPr>
                <w:rFonts w:ascii="Arial" w:hAnsi="Arial" w:cs="Arial"/>
                <w:bCs/>
                <w:sz w:val="18"/>
                <w:szCs w:val="18"/>
              </w:rPr>
              <w:instrText>PAGE</w:instrText>
            </w:r>
            <w:r w:rsidRPr="00BC5E00">
              <w:rPr>
                <w:rFonts w:ascii="Arial" w:hAnsi="Arial" w:cs="Arial"/>
                <w:bCs/>
                <w:sz w:val="18"/>
                <w:szCs w:val="18"/>
              </w:rPr>
              <w:fldChar w:fldCharType="separate"/>
            </w:r>
            <w:r w:rsidR="007B0C8F">
              <w:rPr>
                <w:rFonts w:ascii="Arial" w:hAnsi="Arial" w:cs="Arial"/>
                <w:bCs/>
                <w:noProof/>
                <w:sz w:val="18"/>
                <w:szCs w:val="18"/>
              </w:rPr>
              <w:t>7</w:t>
            </w:r>
            <w:r w:rsidRPr="00BC5E00">
              <w:rPr>
                <w:rFonts w:ascii="Arial" w:hAnsi="Arial" w:cs="Arial"/>
                <w:bCs/>
                <w:sz w:val="18"/>
                <w:szCs w:val="18"/>
              </w:rPr>
              <w:fldChar w:fldCharType="end"/>
            </w:r>
            <w:r w:rsidRPr="00BC5E00">
              <w:rPr>
                <w:rFonts w:ascii="Arial" w:hAnsi="Arial" w:cs="Arial"/>
                <w:sz w:val="18"/>
                <w:szCs w:val="18"/>
              </w:rPr>
              <w:t xml:space="preserve"> / </w:t>
            </w:r>
            <w:r w:rsidRPr="00BC5E00">
              <w:rPr>
                <w:rFonts w:ascii="Arial" w:hAnsi="Arial" w:cs="Arial"/>
                <w:bCs/>
                <w:sz w:val="18"/>
                <w:szCs w:val="18"/>
              </w:rPr>
              <w:fldChar w:fldCharType="begin"/>
            </w:r>
            <w:r w:rsidRPr="00BC5E00">
              <w:rPr>
                <w:rFonts w:ascii="Arial" w:hAnsi="Arial" w:cs="Arial"/>
                <w:bCs/>
                <w:sz w:val="18"/>
                <w:szCs w:val="18"/>
              </w:rPr>
              <w:instrText>NUMPAGES</w:instrText>
            </w:r>
            <w:r w:rsidRPr="00BC5E00">
              <w:rPr>
                <w:rFonts w:ascii="Arial" w:hAnsi="Arial" w:cs="Arial"/>
                <w:bCs/>
                <w:sz w:val="18"/>
                <w:szCs w:val="18"/>
              </w:rPr>
              <w:fldChar w:fldCharType="separate"/>
            </w:r>
            <w:r w:rsidR="007B0C8F">
              <w:rPr>
                <w:rFonts w:ascii="Arial" w:hAnsi="Arial" w:cs="Arial"/>
                <w:bCs/>
                <w:noProof/>
                <w:sz w:val="18"/>
                <w:szCs w:val="18"/>
              </w:rPr>
              <w:t>10</w:t>
            </w:r>
            <w:r w:rsidRPr="00BC5E00">
              <w:rPr>
                <w:rFonts w:ascii="Arial" w:hAnsi="Arial" w:cs="Arial"/>
                <w:bCs/>
                <w:sz w:val="18"/>
                <w:szCs w:val="18"/>
              </w:rPr>
              <w:fldChar w:fldCharType="end"/>
            </w:r>
          </w:sdtContent>
        </w:sdt>
      </w:sdtContent>
    </w:sdt>
  </w:p>
  <w:p w14:paraId="7ADB157C" w14:textId="77777777" w:rsidR="00485220" w:rsidRPr="003F03A8" w:rsidRDefault="00485220" w:rsidP="00BC5E00">
    <w:pPr>
      <w:pStyle w:val="AltBilgi"/>
      <w:ind w:firstLine="0"/>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A9A9" w14:textId="77777777" w:rsidR="003F03A8" w:rsidRPr="003F03A8" w:rsidRDefault="0063769E">
    <w:pPr>
      <w:pStyle w:val="AltBilgi"/>
      <w:jc w:val="right"/>
      <w:rPr>
        <w:rFonts w:ascii="Arial" w:hAnsi="Arial" w:cs="Arial"/>
      </w:rPr>
    </w:pPr>
    <w:r w:rsidRPr="003F03A8">
      <w:rPr>
        <w:rFonts w:ascii="Arial" w:hAnsi="Arial" w:cs="Arial"/>
      </w:rPr>
      <w:t xml:space="preserve">Sayfa </w:t>
    </w:r>
    <w:r w:rsidRPr="003F03A8">
      <w:rPr>
        <w:rFonts w:ascii="Arial" w:hAnsi="Arial" w:cs="Arial"/>
      </w:rPr>
      <w:fldChar w:fldCharType="begin"/>
    </w:r>
    <w:r w:rsidRPr="003F03A8">
      <w:rPr>
        <w:rFonts w:ascii="Arial" w:hAnsi="Arial" w:cs="Arial"/>
      </w:rPr>
      <w:instrText>PAGE   \* MERGEFORMAT</w:instrText>
    </w:r>
    <w:r w:rsidRPr="003F03A8">
      <w:rPr>
        <w:rFonts w:ascii="Arial" w:hAnsi="Arial" w:cs="Arial"/>
      </w:rPr>
      <w:fldChar w:fldCharType="separate"/>
    </w:r>
    <w:r>
      <w:rPr>
        <w:rFonts w:ascii="Arial" w:hAnsi="Arial" w:cs="Arial"/>
        <w:noProof/>
      </w:rPr>
      <w:t>1</w:t>
    </w:r>
    <w:r w:rsidRPr="003F03A8">
      <w:rPr>
        <w:rFonts w:ascii="Arial" w:hAnsi="Arial" w:cs="Arial"/>
      </w:rPr>
      <w:fldChar w:fldCharType="end"/>
    </w:r>
    <w:r w:rsidRPr="003F03A8">
      <w:rPr>
        <w:rFonts w:ascii="Arial" w:hAnsi="Arial" w:cs="Arial"/>
      </w:rPr>
      <w:t>/7</w:t>
    </w:r>
  </w:p>
  <w:p w14:paraId="798C6A4B" w14:textId="77777777" w:rsidR="003F03A8" w:rsidRPr="003F03A8" w:rsidRDefault="0063769E">
    <w:pPr>
      <w:pStyle w:val="AltBilgi"/>
      <w:rPr>
        <w:rFonts w:ascii="Arial" w:hAnsi="Arial" w:cs="Arial"/>
      </w:rPr>
    </w:pPr>
    <w:r w:rsidRPr="003F03A8">
      <w:rPr>
        <w:rFonts w:ascii="Arial" w:hAnsi="Arial" w:cs="Arial"/>
      </w:rPr>
      <w:t>DAM_F030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E4A1F" w14:textId="77777777" w:rsidR="009C03BA" w:rsidRDefault="009C03BA">
      <w:pPr>
        <w:spacing w:before="0" w:after="0"/>
      </w:pPr>
      <w:r>
        <w:separator/>
      </w:r>
    </w:p>
  </w:footnote>
  <w:footnote w:type="continuationSeparator" w:id="0">
    <w:p w14:paraId="49EB2D22" w14:textId="77777777" w:rsidR="009C03BA" w:rsidRDefault="009C03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A98D8" w14:textId="77777777" w:rsidR="003F03A8" w:rsidRDefault="0022665E">
    <w:pPr>
      <w:pStyle w:val="stBilgi"/>
    </w:pPr>
    <w:r>
      <w:rPr>
        <w:noProof/>
      </w:rPr>
      <mc:AlternateContent>
        <mc:Choice Requires="wps">
          <w:drawing>
            <wp:anchor distT="0" distB="0" distL="114300" distR="114300" simplePos="0" relativeHeight="251659264" behindDoc="0" locked="0" layoutInCell="0" allowOverlap="1" wp14:anchorId="052E7300" wp14:editId="61FE6A70">
              <wp:simplePos x="0" y="0"/>
              <wp:positionH relativeFrom="page">
                <wp:posOffset>0</wp:posOffset>
              </wp:positionH>
              <wp:positionV relativeFrom="page">
                <wp:posOffset>190500</wp:posOffset>
              </wp:positionV>
              <wp:extent cx="7560310" cy="273050"/>
              <wp:effectExtent l="0" t="0" r="0" b="12700"/>
              <wp:wrapNone/>
              <wp:docPr id="2" name="MSIPCMdad54e7eaecfea571c3cb323" descr="{&quot;HashCode&quot;:142137455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97E4AA" w14:textId="77777777" w:rsidR="0022665E" w:rsidRPr="00BA1692" w:rsidRDefault="00BA1692" w:rsidP="00BA1692">
                          <w:pPr>
                            <w:spacing w:before="0" w:after="0"/>
                            <w:jc w:val="center"/>
                            <w:rPr>
                              <w:rFonts w:ascii="Calibri" w:hAnsi="Calibri" w:cs="Calibri"/>
                              <w:color w:val="27A03B"/>
                              <w:sz w:val="24"/>
                            </w:rPr>
                          </w:pPr>
                          <w:r w:rsidRPr="00BA1692">
                            <w:rPr>
                              <w:rFonts w:ascii="Calibri" w:hAnsi="Calibri" w:cs="Calibri"/>
                              <w:color w:val="27A03B"/>
                              <w:sz w:val="24"/>
                            </w:rPr>
                            <w:t>Genel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52E7300" id="_x0000_t202" coordsize="21600,21600" o:spt="202" path="m,l,21600r21600,l21600,xe">
              <v:stroke joinstyle="miter"/>
              <v:path gradientshapeok="t" o:connecttype="rect"/>
            </v:shapetype>
            <v:shape id="MSIPCMdad54e7eaecfea571c3cb323" o:spid="_x0000_s1026" type="#_x0000_t202" alt="{&quot;HashCode&quot;:1421374558,&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7897E4AA" w14:textId="77777777" w:rsidR="0022665E" w:rsidRPr="00BA1692" w:rsidRDefault="00BA1692" w:rsidP="00BA1692">
                    <w:pPr>
                      <w:spacing w:before="0" w:after="0"/>
                      <w:jc w:val="center"/>
                      <w:rPr>
                        <w:rFonts w:ascii="Calibri" w:hAnsi="Calibri" w:cs="Calibri"/>
                        <w:color w:val="27A03B"/>
                        <w:sz w:val="24"/>
                      </w:rPr>
                    </w:pPr>
                    <w:r w:rsidRPr="00BA1692">
                      <w:rPr>
                        <w:rFonts w:ascii="Calibri" w:hAnsi="Calibri" w:cs="Calibri"/>
                        <w:color w:val="27A03B"/>
                        <w:sz w:val="24"/>
                      </w:rPr>
                      <w:t>Genel</w:t>
                    </w:r>
                  </w:p>
                </w:txbxContent>
              </v:textbox>
              <w10:wrap anchorx="page" anchory="page"/>
            </v:shape>
          </w:pict>
        </mc:Fallback>
      </mc:AlternateContent>
    </w:r>
    <w:r w:rsidR="0063769E">
      <w:rPr>
        <w:noProof/>
      </w:rPr>
      <w:drawing>
        <wp:anchor distT="0" distB="0" distL="114300" distR="114300" simplePos="0" relativeHeight="251658240" behindDoc="0" locked="0" layoutInCell="1" allowOverlap="1" wp14:anchorId="784647AA" wp14:editId="3B384410">
          <wp:simplePos x="0" y="0"/>
          <wp:positionH relativeFrom="column">
            <wp:posOffset>-309245</wp:posOffset>
          </wp:positionH>
          <wp:positionV relativeFrom="paragraph">
            <wp:posOffset>-96520</wp:posOffset>
          </wp:positionV>
          <wp:extent cx="657225" cy="54292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572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1D45"/>
    <w:multiLevelType w:val="hybridMultilevel"/>
    <w:tmpl w:val="4B7668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A00D67"/>
    <w:multiLevelType w:val="hybridMultilevel"/>
    <w:tmpl w:val="8D6E59DE"/>
    <w:lvl w:ilvl="0" w:tplc="F6363D0E">
      <w:start w:val="1"/>
      <w:numFmt w:val="decimal"/>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2" w15:restartNumberingAfterBreak="0">
    <w:nsid w:val="0D11072A"/>
    <w:multiLevelType w:val="multilevel"/>
    <w:tmpl w:val="0BB20F36"/>
    <w:lvl w:ilvl="0">
      <w:start w:val="19"/>
      <w:numFmt w:val="decimal"/>
      <w:lvlText w:val="%1"/>
      <w:lvlJc w:val="left"/>
      <w:pPr>
        <w:ind w:left="420" w:hanging="420"/>
      </w:pPr>
      <w:rPr>
        <w:rFonts w:hint="default"/>
      </w:rPr>
    </w:lvl>
    <w:lvl w:ilvl="1">
      <w:start w:val="5"/>
      <w:numFmt w:val="decimal"/>
      <w:lvlText w:val="%1.%2"/>
      <w:lvlJc w:val="left"/>
      <w:pPr>
        <w:ind w:left="1836" w:hanging="4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3" w15:restartNumberingAfterBreak="0">
    <w:nsid w:val="16BB3125"/>
    <w:multiLevelType w:val="multilevel"/>
    <w:tmpl w:val="E564AF24"/>
    <w:lvl w:ilvl="0">
      <w:start w:val="1"/>
      <w:numFmt w:val="decimal"/>
      <w:pStyle w:val="Balk1"/>
      <w:lvlText w:val="%1."/>
      <w:lvlJc w:val="left"/>
      <w:pPr>
        <w:ind w:left="432" w:hanging="432"/>
      </w:pPr>
      <w:rPr>
        <w:rFonts w:ascii="Arial" w:hAnsi="Arial" w:cs="Arial" w:hint="default"/>
        <w:b/>
        <w:sz w:val="22"/>
        <w:szCs w:val="22"/>
      </w:rPr>
    </w:lvl>
    <w:lvl w:ilvl="1">
      <w:start w:val="1"/>
      <w:numFmt w:val="decimal"/>
      <w:pStyle w:val="Balk2"/>
      <w:lvlText w:val="%1.%2"/>
      <w:lvlJc w:val="left"/>
      <w:pPr>
        <w:ind w:left="576" w:hanging="576"/>
      </w:pPr>
      <w:rPr>
        <w:rFonts w:ascii="Arial" w:hAnsi="Arial" w:cs="Arial" w:hint="default"/>
      </w:rPr>
    </w:lvl>
    <w:lvl w:ilvl="2">
      <w:start w:val="1"/>
      <w:numFmt w:val="decimal"/>
      <w:pStyle w:val="Balk3"/>
      <w:lvlText w:val="%1.%2.%3"/>
      <w:lvlJc w:val="left"/>
      <w:pPr>
        <w:ind w:left="720" w:hanging="720"/>
      </w:pPr>
      <w:rPr>
        <w:rFonts w:hint="default"/>
      </w:rPr>
    </w:lvl>
    <w:lvl w:ilvl="3">
      <w:start w:val="1"/>
      <w:numFmt w:val="decimal"/>
      <w:pStyle w:val="Balk4"/>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2575" w:hanging="1440"/>
      </w:pPr>
      <w:rPr>
        <w:rFonts w:hint="default"/>
      </w:rPr>
    </w:lvl>
    <w:lvl w:ilvl="8">
      <w:start w:val="1"/>
      <w:numFmt w:val="decimal"/>
      <w:pStyle w:val="Balk9"/>
      <w:lvlText w:val="%1.%2.%3.%4.%5.%6.%7.%8.%9"/>
      <w:lvlJc w:val="left"/>
      <w:pPr>
        <w:ind w:left="1584" w:hanging="1584"/>
      </w:pPr>
      <w:rPr>
        <w:rFonts w:hint="default"/>
      </w:rPr>
    </w:lvl>
  </w:abstractNum>
  <w:abstractNum w:abstractNumId="4" w15:restartNumberingAfterBreak="0">
    <w:nsid w:val="191B61F0"/>
    <w:multiLevelType w:val="hybridMultilevel"/>
    <w:tmpl w:val="709A31DA"/>
    <w:lvl w:ilvl="0" w:tplc="6D98FCC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EBD7A71"/>
    <w:multiLevelType w:val="hybridMultilevel"/>
    <w:tmpl w:val="CF2660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A124A0"/>
    <w:multiLevelType w:val="hybridMultilevel"/>
    <w:tmpl w:val="8E76BCB8"/>
    <w:lvl w:ilvl="0" w:tplc="7FF07D04">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12A7B35"/>
    <w:multiLevelType w:val="hybridMultilevel"/>
    <w:tmpl w:val="F79822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1836329"/>
    <w:multiLevelType w:val="multilevel"/>
    <w:tmpl w:val="74FC6C2C"/>
    <w:lvl w:ilvl="0">
      <w:start w:val="1"/>
      <w:numFmt w:val="decimal"/>
      <w:lvlText w:val="%1."/>
      <w:lvlJc w:val="left"/>
      <w:pPr>
        <w:ind w:left="360" w:hanging="360"/>
      </w:pPr>
      <w:rPr>
        <w:b/>
        <w:bCs/>
        <w:color w:val="auto"/>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6B7A67"/>
    <w:multiLevelType w:val="hybridMultilevel"/>
    <w:tmpl w:val="D46EFD24"/>
    <w:lvl w:ilvl="0" w:tplc="87A67910">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15:restartNumberingAfterBreak="0">
    <w:nsid w:val="2E19368A"/>
    <w:multiLevelType w:val="multilevel"/>
    <w:tmpl w:val="F4DAD2DC"/>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771E6F"/>
    <w:multiLevelType w:val="hybridMultilevel"/>
    <w:tmpl w:val="81A29F4A"/>
    <w:lvl w:ilvl="0" w:tplc="DB4EE4EE">
      <w:start w:val="1"/>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2" w15:restartNumberingAfterBreak="0">
    <w:nsid w:val="30F84DCA"/>
    <w:multiLevelType w:val="hybridMultilevel"/>
    <w:tmpl w:val="F65A5BDA"/>
    <w:lvl w:ilvl="0" w:tplc="4D369C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2552899"/>
    <w:multiLevelType w:val="hybridMultilevel"/>
    <w:tmpl w:val="577000AA"/>
    <w:lvl w:ilvl="0" w:tplc="C0122052">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4" w15:restartNumberingAfterBreak="0">
    <w:nsid w:val="37B42C66"/>
    <w:multiLevelType w:val="hybridMultilevel"/>
    <w:tmpl w:val="D9CCFAE2"/>
    <w:lvl w:ilvl="0" w:tplc="43FA59D6">
      <w:start w:val="11"/>
      <w:numFmt w:val="bullet"/>
      <w:lvlText w:val=""/>
      <w:lvlJc w:val="left"/>
      <w:pPr>
        <w:ind w:left="1287" w:hanging="360"/>
      </w:pPr>
      <w:rPr>
        <w:rFonts w:ascii="Symbol" w:eastAsia="Times New Roman" w:hAnsi="Symbol" w:cs="Aria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5" w15:restartNumberingAfterBreak="0">
    <w:nsid w:val="398C5F52"/>
    <w:multiLevelType w:val="multilevel"/>
    <w:tmpl w:val="13D074A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1A0725"/>
    <w:multiLevelType w:val="multilevel"/>
    <w:tmpl w:val="E10627D8"/>
    <w:styleLink w:val="GeerliListe3"/>
    <w:lvl w:ilvl="0">
      <w:start w:val="1"/>
      <w:numFmt w:val="bullet"/>
      <w:lvlText w:val=""/>
      <w:lvlJc w:val="left"/>
      <w:pPr>
        <w:ind w:left="900" w:hanging="360"/>
      </w:pPr>
      <w:rPr>
        <w:rFonts w:ascii="Symbol" w:hAnsi="Symbol"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7" w15:restartNumberingAfterBreak="0">
    <w:nsid w:val="41B340DF"/>
    <w:multiLevelType w:val="multilevel"/>
    <w:tmpl w:val="870ECF4E"/>
    <w:styleLink w:val="GeerliListe1"/>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8" w15:restartNumberingAfterBreak="0">
    <w:nsid w:val="43276248"/>
    <w:multiLevelType w:val="hybridMultilevel"/>
    <w:tmpl w:val="AF4C7D02"/>
    <w:lvl w:ilvl="0" w:tplc="DB4EE4EE">
      <w:start w:val="1"/>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9" w15:restartNumberingAfterBreak="0">
    <w:nsid w:val="46945D03"/>
    <w:multiLevelType w:val="hybridMultilevel"/>
    <w:tmpl w:val="19D69372"/>
    <w:lvl w:ilvl="0" w:tplc="B652EEF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0" w15:restartNumberingAfterBreak="0">
    <w:nsid w:val="488B42E5"/>
    <w:multiLevelType w:val="hybridMultilevel"/>
    <w:tmpl w:val="5176AF74"/>
    <w:lvl w:ilvl="0" w:tplc="68A60D54">
      <w:start w:val="1"/>
      <w:numFmt w:val="bullet"/>
      <w:lvlText w:val=""/>
      <w:lvlJc w:val="left"/>
      <w:pPr>
        <w:ind w:left="720" w:hanging="360"/>
      </w:pPr>
      <w:rPr>
        <w:rFonts w:ascii="Symbol" w:hAnsi="Symbol" w:hint="default"/>
      </w:rPr>
    </w:lvl>
    <w:lvl w:ilvl="1" w:tplc="D4EC1492" w:tentative="1">
      <w:start w:val="1"/>
      <w:numFmt w:val="bullet"/>
      <w:lvlText w:val="o"/>
      <w:lvlJc w:val="left"/>
      <w:pPr>
        <w:ind w:left="1440" w:hanging="360"/>
      </w:pPr>
      <w:rPr>
        <w:rFonts w:ascii="Courier New" w:hAnsi="Courier New" w:cs="Courier New" w:hint="default"/>
      </w:rPr>
    </w:lvl>
    <w:lvl w:ilvl="2" w:tplc="7FD6D7DC" w:tentative="1">
      <w:start w:val="1"/>
      <w:numFmt w:val="bullet"/>
      <w:lvlText w:val=""/>
      <w:lvlJc w:val="left"/>
      <w:pPr>
        <w:ind w:left="2160" w:hanging="360"/>
      </w:pPr>
      <w:rPr>
        <w:rFonts w:ascii="Wingdings" w:hAnsi="Wingdings" w:hint="default"/>
      </w:rPr>
    </w:lvl>
    <w:lvl w:ilvl="3" w:tplc="A20C11E6" w:tentative="1">
      <w:start w:val="1"/>
      <w:numFmt w:val="bullet"/>
      <w:lvlText w:val=""/>
      <w:lvlJc w:val="left"/>
      <w:pPr>
        <w:ind w:left="2880" w:hanging="360"/>
      </w:pPr>
      <w:rPr>
        <w:rFonts w:ascii="Symbol" w:hAnsi="Symbol" w:hint="default"/>
      </w:rPr>
    </w:lvl>
    <w:lvl w:ilvl="4" w:tplc="FCBE9DF0" w:tentative="1">
      <w:start w:val="1"/>
      <w:numFmt w:val="bullet"/>
      <w:lvlText w:val="o"/>
      <w:lvlJc w:val="left"/>
      <w:pPr>
        <w:ind w:left="3600" w:hanging="360"/>
      </w:pPr>
      <w:rPr>
        <w:rFonts w:ascii="Courier New" w:hAnsi="Courier New" w:cs="Courier New" w:hint="default"/>
      </w:rPr>
    </w:lvl>
    <w:lvl w:ilvl="5" w:tplc="6FA0CAEA" w:tentative="1">
      <w:start w:val="1"/>
      <w:numFmt w:val="bullet"/>
      <w:lvlText w:val=""/>
      <w:lvlJc w:val="left"/>
      <w:pPr>
        <w:ind w:left="4320" w:hanging="360"/>
      </w:pPr>
      <w:rPr>
        <w:rFonts w:ascii="Wingdings" w:hAnsi="Wingdings" w:hint="default"/>
      </w:rPr>
    </w:lvl>
    <w:lvl w:ilvl="6" w:tplc="1616AA8A" w:tentative="1">
      <w:start w:val="1"/>
      <w:numFmt w:val="bullet"/>
      <w:lvlText w:val=""/>
      <w:lvlJc w:val="left"/>
      <w:pPr>
        <w:ind w:left="5040" w:hanging="360"/>
      </w:pPr>
      <w:rPr>
        <w:rFonts w:ascii="Symbol" w:hAnsi="Symbol" w:hint="default"/>
      </w:rPr>
    </w:lvl>
    <w:lvl w:ilvl="7" w:tplc="F2E4B8B0" w:tentative="1">
      <w:start w:val="1"/>
      <w:numFmt w:val="bullet"/>
      <w:lvlText w:val="o"/>
      <w:lvlJc w:val="left"/>
      <w:pPr>
        <w:ind w:left="5760" w:hanging="360"/>
      </w:pPr>
      <w:rPr>
        <w:rFonts w:ascii="Courier New" w:hAnsi="Courier New" w:cs="Courier New" w:hint="default"/>
      </w:rPr>
    </w:lvl>
    <w:lvl w:ilvl="8" w:tplc="EEBC652E" w:tentative="1">
      <w:start w:val="1"/>
      <w:numFmt w:val="bullet"/>
      <w:lvlText w:val=""/>
      <w:lvlJc w:val="left"/>
      <w:pPr>
        <w:ind w:left="6480" w:hanging="360"/>
      </w:pPr>
      <w:rPr>
        <w:rFonts w:ascii="Wingdings" w:hAnsi="Wingdings" w:hint="default"/>
      </w:rPr>
    </w:lvl>
  </w:abstractNum>
  <w:abstractNum w:abstractNumId="21" w15:restartNumberingAfterBreak="0">
    <w:nsid w:val="48C021DB"/>
    <w:multiLevelType w:val="multilevel"/>
    <w:tmpl w:val="13C24C80"/>
    <w:lvl w:ilvl="0">
      <w:start w:val="19"/>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4C3EA8"/>
    <w:multiLevelType w:val="multilevel"/>
    <w:tmpl w:val="042690F2"/>
    <w:lvl w:ilvl="0">
      <w:start w:val="19"/>
      <w:numFmt w:val="decimal"/>
      <w:lvlText w:val="%1"/>
      <w:lvlJc w:val="left"/>
      <w:pPr>
        <w:ind w:left="420" w:hanging="420"/>
      </w:pPr>
      <w:rPr>
        <w:rFonts w:hint="default"/>
      </w:rPr>
    </w:lvl>
    <w:lvl w:ilvl="1">
      <w:start w:val="5"/>
      <w:numFmt w:val="decimal"/>
      <w:lvlText w:val="%1.%2"/>
      <w:lvlJc w:val="left"/>
      <w:pPr>
        <w:ind w:left="1248" w:hanging="42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abstractNum w:abstractNumId="23" w15:restartNumberingAfterBreak="0">
    <w:nsid w:val="49D7757F"/>
    <w:multiLevelType w:val="hybridMultilevel"/>
    <w:tmpl w:val="BB5C36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0B735FD"/>
    <w:multiLevelType w:val="hybridMultilevel"/>
    <w:tmpl w:val="DE62E36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14A4B7E"/>
    <w:multiLevelType w:val="hybridMultilevel"/>
    <w:tmpl w:val="D2988F96"/>
    <w:lvl w:ilvl="0" w:tplc="279033DC">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6" w15:restartNumberingAfterBreak="0">
    <w:nsid w:val="514E6178"/>
    <w:multiLevelType w:val="hybridMultilevel"/>
    <w:tmpl w:val="83781512"/>
    <w:lvl w:ilvl="0" w:tplc="2F24FFB6">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543A0EEE"/>
    <w:multiLevelType w:val="hybridMultilevel"/>
    <w:tmpl w:val="076AEF3A"/>
    <w:lvl w:ilvl="0" w:tplc="D630A66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8" w15:restartNumberingAfterBreak="0">
    <w:nsid w:val="58644C17"/>
    <w:multiLevelType w:val="hybridMultilevel"/>
    <w:tmpl w:val="AA6EB912"/>
    <w:lvl w:ilvl="0" w:tplc="8F6CBA40">
      <w:start w:val="1"/>
      <w:numFmt w:val="decimal"/>
      <w:lvlText w:val="%1."/>
      <w:lvlJc w:val="left"/>
      <w:pPr>
        <w:ind w:left="900" w:hanging="360"/>
      </w:pPr>
      <w:rPr>
        <w:rFonts w:hint="default"/>
        <w:sz w:val="24"/>
      </w:rPr>
    </w:lvl>
    <w:lvl w:ilvl="1" w:tplc="041F0019" w:tentative="1">
      <w:start w:val="1"/>
      <w:numFmt w:val="lowerLetter"/>
      <w:lvlText w:val="%2."/>
      <w:lvlJc w:val="left"/>
      <w:pPr>
        <w:ind w:left="1620" w:hanging="360"/>
      </w:pPr>
    </w:lvl>
    <w:lvl w:ilvl="2" w:tplc="041F001B">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29" w15:restartNumberingAfterBreak="0">
    <w:nsid w:val="5B301A64"/>
    <w:multiLevelType w:val="multilevel"/>
    <w:tmpl w:val="B4048E9A"/>
    <w:styleLink w:val="GeerliListe2"/>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0" w15:restartNumberingAfterBreak="0">
    <w:nsid w:val="5D1944EF"/>
    <w:multiLevelType w:val="hybridMultilevel"/>
    <w:tmpl w:val="8252E772"/>
    <w:lvl w:ilvl="0" w:tplc="1EF631D8">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1" w15:restartNumberingAfterBreak="0">
    <w:nsid w:val="600C0045"/>
    <w:multiLevelType w:val="hybridMultilevel"/>
    <w:tmpl w:val="62FEFE22"/>
    <w:lvl w:ilvl="0" w:tplc="D0864FF8">
      <w:numFmt w:val="bullet"/>
      <w:lvlText w:val="-"/>
      <w:lvlJc w:val="left"/>
      <w:pPr>
        <w:ind w:left="720" w:hanging="360"/>
      </w:pPr>
      <w:rPr>
        <w:rFonts w:ascii="Calibri" w:eastAsiaTheme="minorHAnsi"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5292EC6"/>
    <w:multiLevelType w:val="hybridMultilevel"/>
    <w:tmpl w:val="8154E78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3" w15:restartNumberingAfterBreak="0">
    <w:nsid w:val="65B80179"/>
    <w:multiLevelType w:val="hybridMultilevel"/>
    <w:tmpl w:val="1D686F54"/>
    <w:lvl w:ilvl="0" w:tplc="110E9FDA">
      <w:start w:val="9"/>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9EB34C7"/>
    <w:multiLevelType w:val="hybridMultilevel"/>
    <w:tmpl w:val="477CCD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4814E54"/>
    <w:multiLevelType w:val="multilevel"/>
    <w:tmpl w:val="64B4B018"/>
    <w:lvl w:ilvl="0">
      <w:numFmt w:val="bullet"/>
      <w:lvlText w:val="-"/>
      <w:lvlJc w:val="left"/>
      <w:pPr>
        <w:ind w:left="360" w:hanging="360"/>
      </w:pPr>
      <w:rPr>
        <w:rFonts w:ascii="Calibri" w:eastAsiaTheme="minorHAnsi" w:hAnsi="Calibri" w:cstheme="minorBidi" w:hint="default"/>
        <w:b/>
        <w:i w:val="0"/>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52A1F10"/>
    <w:multiLevelType w:val="hybridMultilevel"/>
    <w:tmpl w:val="559A7744"/>
    <w:lvl w:ilvl="0" w:tplc="DB4EE816">
      <w:start w:val="1"/>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37" w15:restartNumberingAfterBreak="0">
    <w:nsid w:val="785539D0"/>
    <w:multiLevelType w:val="hybridMultilevel"/>
    <w:tmpl w:val="A64C2898"/>
    <w:lvl w:ilvl="0" w:tplc="DE24CEFE">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573BE7"/>
    <w:multiLevelType w:val="hybridMultilevel"/>
    <w:tmpl w:val="621C650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50722139">
    <w:abstractNumId w:val="3"/>
  </w:num>
  <w:num w:numId="2" w16cid:durableId="2039424573">
    <w:abstractNumId w:val="8"/>
  </w:num>
  <w:num w:numId="3" w16cid:durableId="2063866682">
    <w:abstractNumId w:val="20"/>
  </w:num>
  <w:num w:numId="4" w16cid:durableId="434176765">
    <w:abstractNumId w:val="26"/>
  </w:num>
  <w:num w:numId="5" w16cid:durableId="1024400020">
    <w:abstractNumId w:val="38"/>
  </w:num>
  <w:num w:numId="6" w16cid:durableId="93090778">
    <w:abstractNumId w:val="33"/>
  </w:num>
  <w:num w:numId="7" w16cid:durableId="744688124">
    <w:abstractNumId w:val="10"/>
  </w:num>
  <w:num w:numId="8" w16cid:durableId="1546336749">
    <w:abstractNumId w:val="6"/>
  </w:num>
  <w:num w:numId="9" w16cid:durableId="428936969">
    <w:abstractNumId w:val="13"/>
  </w:num>
  <w:num w:numId="10" w16cid:durableId="1122767623">
    <w:abstractNumId w:val="11"/>
  </w:num>
  <w:num w:numId="11" w16cid:durableId="1005935380">
    <w:abstractNumId w:val="17"/>
  </w:num>
  <w:num w:numId="12" w16cid:durableId="607156756">
    <w:abstractNumId w:val="29"/>
  </w:num>
  <w:num w:numId="13" w16cid:durableId="1835563136">
    <w:abstractNumId w:val="16"/>
  </w:num>
  <w:num w:numId="14" w16cid:durableId="1911693169">
    <w:abstractNumId w:val="30"/>
  </w:num>
  <w:num w:numId="15" w16cid:durableId="999695126">
    <w:abstractNumId w:val="12"/>
  </w:num>
  <w:num w:numId="16" w16cid:durableId="1834956094">
    <w:abstractNumId w:val="28"/>
  </w:num>
  <w:num w:numId="17" w16cid:durableId="75322186">
    <w:abstractNumId w:val="18"/>
  </w:num>
  <w:num w:numId="18" w16cid:durableId="321198684">
    <w:abstractNumId w:val="36"/>
  </w:num>
  <w:num w:numId="19" w16cid:durableId="275792299">
    <w:abstractNumId w:val="19"/>
  </w:num>
  <w:num w:numId="20" w16cid:durableId="830099793">
    <w:abstractNumId w:val="15"/>
  </w:num>
  <w:num w:numId="21" w16cid:durableId="138421226">
    <w:abstractNumId w:val="27"/>
  </w:num>
  <w:num w:numId="22" w16cid:durableId="834301582">
    <w:abstractNumId w:val="4"/>
  </w:num>
  <w:num w:numId="23" w16cid:durableId="1178736309">
    <w:abstractNumId w:val="7"/>
  </w:num>
  <w:num w:numId="24" w16cid:durableId="1943150401">
    <w:abstractNumId w:val="1"/>
  </w:num>
  <w:num w:numId="25" w16cid:durableId="1375738667">
    <w:abstractNumId w:val="9"/>
  </w:num>
  <w:num w:numId="26" w16cid:durableId="1787698254">
    <w:abstractNumId w:val="5"/>
  </w:num>
  <w:num w:numId="27" w16cid:durableId="2038457192">
    <w:abstractNumId w:val="31"/>
  </w:num>
  <w:num w:numId="28" w16cid:durableId="1040589115">
    <w:abstractNumId w:val="14"/>
  </w:num>
  <w:num w:numId="29" w16cid:durableId="1515920670">
    <w:abstractNumId w:val="32"/>
  </w:num>
  <w:num w:numId="30" w16cid:durableId="2013290917">
    <w:abstractNumId w:val="25"/>
  </w:num>
  <w:num w:numId="31" w16cid:durableId="2070495322">
    <w:abstractNumId w:val="34"/>
  </w:num>
  <w:num w:numId="32" w16cid:durableId="27679722">
    <w:abstractNumId w:val="0"/>
  </w:num>
  <w:num w:numId="33" w16cid:durableId="1307203103">
    <w:abstractNumId w:val="23"/>
  </w:num>
  <w:num w:numId="34" w16cid:durableId="2130589061">
    <w:abstractNumId w:val="37"/>
  </w:num>
  <w:num w:numId="35" w16cid:durableId="1872648888">
    <w:abstractNumId w:val="35"/>
  </w:num>
  <w:num w:numId="36" w16cid:durableId="1554461257">
    <w:abstractNumId w:val="24"/>
  </w:num>
  <w:num w:numId="37" w16cid:durableId="149450639">
    <w:abstractNumId w:val="2"/>
  </w:num>
  <w:num w:numId="38" w16cid:durableId="577715078">
    <w:abstractNumId w:val="21"/>
  </w:num>
  <w:num w:numId="39" w16cid:durableId="2127041794">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C73"/>
    <w:rsid w:val="00005896"/>
    <w:rsid w:val="00006621"/>
    <w:rsid w:val="00010A25"/>
    <w:rsid w:val="00013D64"/>
    <w:rsid w:val="00016CEE"/>
    <w:rsid w:val="00020AB4"/>
    <w:rsid w:val="00022EA8"/>
    <w:rsid w:val="00023C3A"/>
    <w:rsid w:val="00024ED1"/>
    <w:rsid w:val="000343AE"/>
    <w:rsid w:val="00035564"/>
    <w:rsid w:val="00035B3A"/>
    <w:rsid w:val="0003786A"/>
    <w:rsid w:val="00046B43"/>
    <w:rsid w:val="00047752"/>
    <w:rsid w:val="00047ABF"/>
    <w:rsid w:val="000507BD"/>
    <w:rsid w:val="000518EA"/>
    <w:rsid w:val="00054CCE"/>
    <w:rsid w:val="000550BB"/>
    <w:rsid w:val="00061B18"/>
    <w:rsid w:val="000645BA"/>
    <w:rsid w:val="000657F7"/>
    <w:rsid w:val="00074F34"/>
    <w:rsid w:val="00081930"/>
    <w:rsid w:val="00083129"/>
    <w:rsid w:val="000869D1"/>
    <w:rsid w:val="00097D69"/>
    <w:rsid w:val="000B1270"/>
    <w:rsid w:val="000B1996"/>
    <w:rsid w:val="000B420E"/>
    <w:rsid w:val="000B4F14"/>
    <w:rsid w:val="000B62E7"/>
    <w:rsid w:val="000C20E2"/>
    <w:rsid w:val="000C6023"/>
    <w:rsid w:val="000C6245"/>
    <w:rsid w:val="000D5835"/>
    <w:rsid w:val="000D6F55"/>
    <w:rsid w:val="000E43D5"/>
    <w:rsid w:val="000E5B72"/>
    <w:rsid w:val="000F1055"/>
    <w:rsid w:val="000F1FDC"/>
    <w:rsid w:val="000F3B2E"/>
    <w:rsid w:val="000F60D8"/>
    <w:rsid w:val="000F7D6C"/>
    <w:rsid w:val="001049B9"/>
    <w:rsid w:val="0010797B"/>
    <w:rsid w:val="00114C46"/>
    <w:rsid w:val="0012042F"/>
    <w:rsid w:val="00120CD4"/>
    <w:rsid w:val="00121843"/>
    <w:rsid w:val="001272D6"/>
    <w:rsid w:val="001314FD"/>
    <w:rsid w:val="001326EA"/>
    <w:rsid w:val="0013271F"/>
    <w:rsid w:val="001333D3"/>
    <w:rsid w:val="00136090"/>
    <w:rsid w:val="00143F62"/>
    <w:rsid w:val="00154932"/>
    <w:rsid w:val="00155391"/>
    <w:rsid w:val="001579FE"/>
    <w:rsid w:val="001666F7"/>
    <w:rsid w:val="00166C53"/>
    <w:rsid w:val="001678B7"/>
    <w:rsid w:val="00172379"/>
    <w:rsid w:val="00181611"/>
    <w:rsid w:val="00183339"/>
    <w:rsid w:val="00183F4C"/>
    <w:rsid w:val="0018658D"/>
    <w:rsid w:val="00197CA4"/>
    <w:rsid w:val="001A2E99"/>
    <w:rsid w:val="001A44DD"/>
    <w:rsid w:val="001B18E3"/>
    <w:rsid w:val="001C08CF"/>
    <w:rsid w:val="001C549A"/>
    <w:rsid w:val="001C7D06"/>
    <w:rsid w:val="001D0DD9"/>
    <w:rsid w:val="001D20F5"/>
    <w:rsid w:val="001D5060"/>
    <w:rsid w:val="001E172D"/>
    <w:rsid w:val="001E31E0"/>
    <w:rsid w:val="001E4FE5"/>
    <w:rsid w:val="001F04EF"/>
    <w:rsid w:val="001F0A24"/>
    <w:rsid w:val="001F46B2"/>
    <w:rsid w:val="001F58E7"/>
    <w:rsid w:val="001F6410"/>
    <w:rsid w:val="001F6AA0"/>
    <w:rsid w:val="001F6D3C"/>
    <w:rsid w:val="001F7900"/>
    <w:rsid w:val="0020252F"/>
    <w:rsid w:val="00202838"/>
    <w:rsid w:val="00204408"/>
    <w:rsid w:val="00206DCD"/>
    <w:rsid w:val="00212D29"/>
    <w:rsid w:val="00214DA8"/>
    <w:rsid w:val="002153F5"/>
    <w:rsid w:val="00220498"/>
    <w:rsid w:val="00221B67"/>
    <w:rsid w:val="00222820"/>
    <w:rsid w:val="002265FE"/>
    <w:rsid w:val="0022665E"/>
    <w:rsid w:val="00233547"/>
    <w:rsid w:val="002343EE"/>
    <w:rsid w:val="00234FA8"/>
    <w:rsid w:val="00236CD8"/>
    <w:rsid w:val="00237A13"/>
    <w:rsid w:val="00241C38"/>
    <w:rsid w:val="0024440B"/>
    <w:rsid w:val="0024623F"/>
    <w:rsid w:val="00252145"/>
    <w:rsid w:val="00252E48"/>
    <w:rsid w:val="00265257"/>
    <w:rsid w:val="002665E2"/>
    <w:rsid w:val="0027091D"/>
    <w:rsid w:val="00270A14"/>
    <w:rsid w:val="002755DC"/>
    <w:rsid w:val="00281EF9"/>
    <w:rsid w:val="00286316"/>
    <w:rsid w:val="00291784"/>
    <w:rsid w:val="00291955"/>
    <w:rsid w:val="00291DE2"/>
    <w:rsid w:val="0029221A"/>
    <w:rsid w:val="0029237E"/>
    <w:rsid w:val="00296FA4"/>
    <w:rsid w:val="00297175"/>
    <w:rsid w:val="00297665"/>
    <w:rsid w:val="002A0009"/>
    <w:rsid w:val="002A081F"/>
    <w:rsid w:val="002A1403"/>
    <w:rsid w:val="002A31E5"/>
    <w:rsid w:val="002A6D36"/>
    <w:rsid w:val="002B1A57"/>
    <w:rsid w:val="002B321B"/>
    <w:rsid w:val="002B382E"/>
    <w:rsid w:val="002C268B"/>
    <w:rsid w:val="002D1B98"/>
    <w:rsid w:val="002D1E28"/>
    <w:rsid w:val="002E19A5"/>
    <w:rsid w:val="002E2CED"/>
    <w:rsid w:val="002E4C96"/>
    <w:rsid w:val="002E5181"/>
    <w:rsid w:val="002F00BB"/>
    <w:rsid w:val="002F34CD"/>
    <w:rsid w:val="002F39D3"/>
    <w:rsid w:val="002F4224"/>
    <w:rsid w:val="002F5207"/>
    <w:rsid w:val="002F5F78"/>
    <w:rsid w:val="00300FD6"/>
    <w:rsid w:val="00301476"/>
    <w:rsid w:val="00302C5A"/>
    <w:rsid w:val="00303A98"/>
    <w:rsid w:val="003040D1"/>
    <w:rsid w:val="003045C3"/>
    <w:rsid w:val="00305FF3"/>
    <w:rsid w:val="00306324"/>
    <w:rsid w:val="00306F83"/>
    <w:rsid w:val="00311D9B"/>
    <w:rsid w:val="00312929"/>
    <w:rsid w:val="00317ACC"/>
    <w:rsid w:val="00324191"/>
    <w:rsid w:val="003250C0"/>
    <w:rsid w:val="0032658C"/>
    <w:rsid w:val="00326748"/>
    <w:rsid w:val="003269BE"/>
    <w:rsid w:val="00331417"/>
    <w:rsid w:val="003348FD"/>
    <w:rsid w:val="00342E42"/>
    <w:rsid w:val="0035134B"/>
    <w:rsid w:val="00354C88"/>
    <w:rsid w:val="00355A52"/>
    <w:rsid w:val="003651AD"/>
    <w:rsid w:val="00365EE1"/>
    <w:rsid w:val="00371F9A"/>
    <w:rsid w:val="0037212A"/>
    <w:rsid w:val="003734F1"/>
    <w:rsid w:val="003737C2"/>
    <w:rsid w:val="00376184"/>
    <w:rsid w:val="00384D2A"/>
    <w:rsid w:val="00387184"/>
    <w:rsid w:val="003879E5"/>
    <w:rsid w:val="00392674"/>
    <w:rsid w:val="003942A2"/>
    <w:rsid w:val="003A3372"/>
    <w:rsid w:val="003A5E3D"/>
    <w:rsid w:val="003B4949"/>
    <w:rsid w:val="003B6133"/>
    <w:rsid w:val="003C1B9C"/>
    <w:rsid w:val="003C1CAD"/>
    <w:rsid w:val="003C1FDC"/>
    <w:rsid w:val="003C5CE0"/>
    <w:rsid w:val="003C60EC"/>
    <w:rsid w:val="003C7D14"/>
    <w:rsid w:val="003D084F"/>
    <w:rsid w:val="003D0A2D"/>
    <w:rsid w:val="003D6458"/>
    <w:rsid w:val="003E05CB"/>
    <w:rsid w:val="003E3A54"/>
    <w:rsid w:val="003E52E7"/>
    <w:rsid w:val="003E6422"/>
    <w:rsid w:val="003F03A8"/>
    <w:rsid w:val="003F3F46"/>
    <w:rsid w:val="003F4EA5"/>
    <w:rsid w:val="003F72E6"/>
    <w:rsid w:val="003F7BDB"/>
    <w:rsid w:val="00400712"/>
    <w:rsid w:val="00403EB7"/>
    <w:rsid w:val="00407F37"/>
    <w:rsid w:val="00410295"/>
    <w:rsid w:val="00412944"/>
    <w:rsid w:val="00413B84"/>
    <w:rsid w:val="00420279"/>
    <w:rsid w:val="0042286B"/>
    <w:rsid w:val="00423505"/>
    <w:rsid w:val="004241B6"/>
    <w:rsid w:val="00424665"/>
    <w:rsid w:val="004337A5"/>
    <w:rsid w:val="00435658"/>
    <w:rsid w:val="00443163"/>
    <w:rsid w:val="00443EB8"/>
    <w:rsid w:val="00444A9A"/>
    <w:rsid w:val="00445E02"/>
    <w:rsid w:val="00445FE6"/>
    <w:rsid w:val="00451077"/>
    <w:rsid w:val="0045478A"/>
    <w:rsid w:val="0046434F"/>
    <w:rsid w:val="00464CB5"/>
    <w:rsid w:val="0046792B"/>
    <w:rsid w:val="0047221C"/>
    <w:rsid w:val="00473E7E"/>
    <w:rsid w:val="004800D3"/>
    <w:rsid w:val="004812AA"/>
    <w:rsid w:val="0048339B"/>
    <w:rsid w:val="00483BFD"/>
    <w:rsid w:val="00485220"/>
    <w:rsid w:val="0048721D"/>
    <w:rsid w:val="00491BA9"/>
    <w:rsid w:val="00493FA1"/>
    <w:rsid w:val="00494288"/>
    <w:rsid w:val="00494738"/>
    <w:rsid w:val="00495DD9"/>
    <w:rsid w:val="004A1BCA"/>
    <w:rsid w:val="004A5E9B"/>
    <w:rsid w:val="004B0E4E"/>
    <w:rsid w:val="004B4D2F"/>
    <w:rsid w:val="004C5D2B"/>
    <w:rsid w:val="004D42BA"/>
    <w:rsid w:val="004D4D60"/>
    <w:rsid w:val="004D63E0"/>
    <w:rsid w:val="004D6764"/>
    <w:rsid w:val="004E16A4"/>
    <w:rsid w:val="004E1B7E"/>
    <w:rsid w:val="004E33AE"/>
    <w:rsid w:val="004F1837"/>
    <w:rsid w:val="004F2870"/>
    <w:rsid w:val="005012D0"/>
    <w:rsid w:val="0050267D"/>
    <w:rsid w:val="00505C70"/>
    <w:rsid w:val="00511D92"/>
    <w:rsid w:val="00513A12"/>
    <w:rsid w:val="005150A9"/>
    <w:rsid w:val="005173C8"/>
    <w:rsid w:val="0051756D"/>
    <w:rsid w:val="00521076"/>
    <w:rsid w:val="00525F24"/>
    <w:rsid w:val="005306FA"/>
    <w:rsid w:val="005353C3"/>
    <w:rsid w:val="0053703E"/>
    <w:rsid w:val="0053711F"/>
    <w:rsid w:val="00541C03"/>
    <w:rsid w:val="00542101"/>
    <w:rsid w:val="00543E2C"/>
    <w:rsid w:val="00547537"/>
    <w:rsid w:val="00552950"/>
    <w:rsid w:val="0056078A"/>
    <w:rsid w:val="00564E72"/>
    <w:rsid w:val="005669DF"/>
    <w:rsid w:val="0057033F"/>
    <w:rsid w:val="00570E11"/>
    <w:rsid w:val="00571370"/>
    <w:rsid w:val="00573158"/>
    <w:rsid w:val="0057435B"/>
    <w:rsid w:val="00590342"/>
    <w:rsid w:val="005909EC"/>
    <w:rsid w:val="00595C7A"/>
    <w:rsid w:val="00596316"/>
    <w:rsid w:val="00597272"/>
    <w:rsid w:val="005A15F8"/>
    <w:rsid w:val="005A3D62"/>
    <w:rsid w:val="005A7434"/>
    <w:rsid w:val="005B6BD4"/>
    <w:rsid w:val="005B7712"/>
    <w:rsid w:val="005D1907"/>
    <w:rsid w:val="005D71CF"/>
    <w:rsid w:val="005D7714"/>
    <w:rsid w:val="005E4325"/>
    <w:rsid w:val="005F0A1E"/>
    <w:rsid w:val="005F43AE"/>
    <w:rsid w:val="005F4C4E"/>
    <w:rsid w:val="005F746A"/>
    <w:rsid w:val="00602DE3"/>
    <w:rsid w:val="0060357F"/>
    <w:rsid w:val="00613F86"/>
    <w:rsid w:val="00620ED0"/>
    <w:rsid w:val="00621460"/>
    <w:rsid w:val="00621CEF"/>
    <w:rsid w:val="006251A5"/>
    <w:rsid w:val="0063095A"/>
    <w:rsid w:val="00630B01"/>
    <w:rsid w:val="00632308"/>
    <w:rsid w:val="0063769E"/>
    <w:rsid w:val="00642032"/>
    <w:rsid w:val="00643853"/>
    <w:rsid w:val="00652220"/>
    <w:rsid w:val="00655934"/>
    <w:rsid w:val="00656865"/>
    <w:rsid w:val="006607FA"/>
    <w:rsid w:val="00660C0C"/>
    <w:rsid w:val="0066726B"/>
    <w:rsid w:val="006751CE"/>
    <w:rsid w:val="00677719"/>
    <w:rsid w:val="006779D0"/>
    <w:rsid w:val="006865F7"/>
    <w:rsid w:val="00686AB6"/>
    <w:rsid w:val="00687046"/>
    <w:rsid w:val="0069040F"/>
    <w:rsid w:val="006941E2"/>
    <w:rsid w:val="006A40F4"/>
    <w:rsid w:val="006A51EC"/>
    <w:rsid w:val="006A6E1D"/>
    <w:rsid w:val="006A6FC4"/>
    <w:rsid w:val="006B14C4"/>
    <w:rsid w:val="006B1CBD"/>
    <w:rsid w:val="006B390B"/>
    <w:rsid w:val="006B3A16"/>
    <w:rsid w:val="006B59B1"/>
    <w:rsid w:val="006C5407"/>
    <w:rsid w:val="006C57B2"/>
    <w:rsid w:val="006C789B"/>
    <w:rsid w:val="006D0276"/>
    <w:rsid w:val="006E0B0F"/>
    <w:rsid w:val="006E5C28"/>
    <w:rsid w:val="006E757C"/>
    <w:rsid w:val="006F0FD6"/>
    <w:rsid w:val="006F2F8E"/>
    <w:rsid w:val="006F38EA"/>
    <w:rsid w:val="006F6AC9"/>
    <w:rsid w:val="006F6D24"/>
    <w:rsid w:val="006F741C"/>
    <w:rsid w:val="00702493"/>
    <w:rsid w:val="00703A8A"/>
    <w:rsid w:val="00705350"/>
    <w:rsid w:val="00706912"/>
    <w:rsid w:val="0070729E"/>
    <w:rsid w:val="00715D48"/>
    <w:rsid w:val="00722CCE"/>
    <w:rsid w:val="0072331D"/>
    <w:rsid w:val="007237EB"/>
    <w:rsid w:val="00726D47"/>
    <w:rsid w:val="00726F56"/>
    <w:rsid w:val="00733236"/>
    <w:rsid w:val="007342BA"/>
    <w:rsid w:val="007422E5"/>
    <w:rsid w:val="00753594"/>
    <w:rsid w:val="00753DDD"/>
    <w:rsid w:val="00755216"/>
    <w:rsid w:val="00756FFE"/>
    <w:rsid w:val="0076097A"/>
    <w:rsid w:val="00760B6D"/>
    <w:rsid w:val="00761C95"/>
    <w:rsid w:val="007635E6"/>
    <w:rsid w:val="007640B1"/>
    <w:rsid w:val="0076551A"/>
    <w:rsid w:val="00766247"/>
    <w:rsid w:val="00766B03"/>
    <w:rsid w:val="0077530D"/>
    <w:rsid w:val="00785433"/>
    <w:rsid w:val="00787403"/>
    <w:rsid w:val="007912F2"/>
    <w:rsid w:val="007926A3"/>
    <w:rsid w:val="00794C30"/>
    <w:rsid w:val="007961F7"/>
    <w:rsid w:val="00797B3A"/>
    <w:rsid w:val="007A2B66"/>
    <w:rsid w:val="007A58B0"/>
    <w:rsid w:val="007A74AB"/>
    <w:rsid w:val="007B0C8F"/>
    <w:rsid w:val="007B1C73"/>
    <w:rsid w:val="007B29E4"/>
    <w:rsid w:val="007B4232"/>
    <w:rsid w:val="007C09B0"/>
    <w:rsid w:val="007D7074"/>
    <w:rsid w:val="007D7BDD"/>
    <w:rsid w:val="007E4FE7"/>
    <w:rsid w:val="007E7024"/>
    <w:rsid w:val="007F1327"/>
    <w:rsid w:val="007F200A"/>
    <w:rsid w:val="007F7DFE"/>
    <w:rsid w:val="008063AF"/>
    <w:rsid w:val="00812EE3"/>
    <w:rsid w:val="00813C6B"/>
    <w:rsid w:val="008204B9"/>
    <w:rsid w:val="0082443E"/>
    <w:rsid w:val="00824BCA"/>
    <w:rsid w:val="00825F24"/>
    <w:rsid w:val="008276C0"/>
    <w:rsid w:val="00840E02"/>
    <w:rsid w:val="0084100F"/>
    <w:rsid w:val="00841102"/>
    <w:rsid w:val="008436E5"/>
    <w:rsid w:val="00846C71"/>
    <w:rsid w:val="00850C56"/>
    <w:rsid w:val="00852637"/>
    <w:rsid w:val="008537B4"/>
    <w:rsid w:val="0085643C"/>
    <w:rsid w:val="00862981"/>
    <w:rsid w:val="00862A58"/>
    <w:rsid w:val="008644D2"/>
    <w:rsid w:val="008705A7"/>
    <w:rsid w:val="008748E6"/>
    <w:rsid w:val="00877179"/>
    <w:rsid w:val="0088126D"/>
    <w:rsid w:val="008816FD"/>
    <w:rsid w:val="008918FC"/>
    <w:rsid w:val="008948EF"/>
    <w:rsid w:val="00894E9C"/>
    <w:rsid w:val="00895246"/>
    <w:rsid w:val="00895587"/>
    <w:rsid w:val="008A1061"/>
    <w:rsid w:val="008B0AE7"/>
    <w:rsid w:val="008B0E37"/>
    <w:rsid w:val="008B177F"/>
    <w:rsid w:val="008C13BE"/>
    <w:rsid w:val="008C1B37"/>
    <w:rsid w:val="008D313F"/>
    <w:rsid w:val="008D5C7C"/>
    <w:rsid w:val="008D624F"/>
    <w:rsid w:val="008E337B"/>
    <w:rsid w:val="008E3FCC"/>
    <w:rsid w:val="008E45CB"/>
    <w:rsid w:val="008F18C5"/>
    <w:rsid w:val="00900638"/>
    <w:rsid w:val="0090304A"/>
    <w:rsid w:val="00905B3D"/>
    <w:rsid w:val="0090766C"/>
    <w:rsid w:val="00914566"/>
    <w:rsid w:val="00915777"/>
    <w:rsid w:val="00917426"/>
    <w:rsid w:val="00924B6F"/>
    <w:rsid w:val="00925F96"/>
    <w:rsid w:val="00930B62"/>
    <w:rsid w:val="00930C42"/>
    <w:rsid w:val="009326B6"/>
    <w:rsid w:val="00940BF3"/>
    <w:rsid w:val="0094155C"/>
    <w:rsid w:val="0094187D"/>
    <w:rsid w:val="00944AB2"/>
    <w:rsid w:val="00945E77"/>
    <w:rsid w:val="009518B4"/>
    <w:rsid w:val="00952B6F"/>
    <w:rsid w:val="0096629C"/>
    <w:rsid w:val="00966E59"/>
    <w:rsid w:val="009734E8"/>
    <w:rsid w:val="00977C3D"/>
    <w:rsid w:val="00977F81"/>
    <w:rsid w:val="00992366"/>
    <w:rsid w:val="00994BA8"/>
    <w:rsid w:val="00997D88"/>
    <w:rsid w:val="009A133D"/>
    <w:rsid w:val="009B4718"/>
    <w:rsid w:val="009B6A64"/>
    <w:rsid w:val="009C03BA"/>
    <w:rsid w:val="009C3B55"/>
    <w:rsid w:val="009C744D"/>
    <w:rsid w:val="009D0B4D"/>
    <w:rsid w:val="009D6B57"/>
    <w:rsid w:val="009E033D"/>
    <w:rsid w:val="009E29D0"/>
    <w:rsid w:val="009E5141"/>
    <w:rsid w:val="009E78DB"/>
    <w:rsid w:val="009F2842"/>
    <w:rsid w:val="009F4A70"/>
    <w:rsid w:val="00A06999"/>
    <w:rsid w:val="00A1321D"/>
    <w:rsid w:val="00A145D3"/>
    <w:rsid w:val="00A16185"/>
    <w:rsid w:val="00A165DF"/>
    <w:rsid w:val="00A177EB"/>
    <w:rsid w:val="00A22264"/>
    <w:rsid w:val="00A307A6"/>
    <w:rsid w:val="00A3689E"/>
    <w:rsid w:val="00A368EB"/>
    <w:rsid w:val="00A41DF6"/>
    <w:rsid w:val="00A43557"/>
    <w:rsid w:val="00A515A4"/>
    <w:rsid w:val="00A54465"/>
    <w:rsid w:val="00A56583"/>
    <w:rsid w:val="00A57392"/>
    <w:rsid w:val="00A61C64"/>
    <w:rsid w:val="00A63A8A"/>
    <w:rsid w:val="00A640D3"/>
    <w:rsid w:val="00A70859"/>
    <w:rsid w:val="00A7685F"/>
    <w:rsid w:val="00A800B5"/>
    <w:rsid w:val="00A92BA5"/>
    <w:rsid w:val="00A9355F"/>
    <w:rsid w:val="00A978CC"/>
    <w:rsid w:val="00AA2087"/>
    <w:rsid w:val="00AA5DF7"/>
    <w:rsid w:val="00AA727D"/>
    <w:rsid w:val="00AB07FF"/>
    <w:rsid w:val="00AC2A22"/>
    <w:rsid w:val="00AC3A7F"/>
    <w:rsid w:val="00AC4531"/>
    <w:rsid w:val="00AC569E"/>
    <w:rsid w:val="00AD7E95"/>
    <w:rsid w:val="00AF2767"/>
    <w:rsid w:val="00AF5308"/>
    <w:rsid w:val="00B0090A"/>
    <w:rsid w:val="00B170B2"/>
    <w:rsid w:val="00B17627"/>
    <w:rsid w:val="00B21C7F"/>
    <w:rsid w:val="00B224C2"/>
    <w:rsid w:val="00B22A01"/>
    <w:rsid w:val="00B24064"/>
    <w:rsid w:val="00B25D69"/>
    <w:rsid w:val="00B279E4"/>
    <w:rsid w:val="00B34CC0"/>
    <w:rsid w:val="00B35E63"/>
    <w:rsid w:val="00B36BF3"/>
    <w:rsid w:val="00B41F57"/>
    <w:rsid w:val="00B43194"/>
    <w:rsid w:val="00B44648"/>
    <w:rsid w:val="00B46D4F"/>
    <w:rsid w:val="00B47D12"/>
    <w:rsid w:val="00B52A1E"/>
    <w:rsid w:val="00B53AB4"/>
    <w:rsid w:val="00B57039"/>
    <w:rsid w:val="00B62F85"/>
    <w:rsid w:val="00B63051"/>
    <w:rsid w:val="00B7253D"/>
    <w:rsid w:val="00B7431F"/>
    <w:rsid w:val="00B81338"/>
    <w:rsid w:val="00B84929"/>
    <w:rsid w:val="00B929F6"/>
    <w:rsid w:val="00B933C4"/>
    <w:rsid w:val="00BA1692"/>
    <w:rsid w:val="00BA2484"/>
    <w:rsid w:val="00BA41D8"/>
    <w:rsid w:val="00BB05A3"/>
    <w:rsid w:val="00BB268F"/>
    <w:rsid w:val="00BB39AD"/>
    <w:rsid w:val="00BB6F2D"/>
    <w:rsid w:val="00BC1527"/>
    <w:rsid w:val="00BC2BB3"/>
    <w:rsid w:val="00BC5E00"/>
    <w:rsid w:val="00BC6762"/>
    <w:rsid w:val="00BC7D8B"/>
    <w:rsid w:val="00BD7F4E"/>
    <w:rsid w:val="00BE15FB"/>
    <w:rsid w:val="00BE2768"/>
    <w:rsid w:val="00BE2813"/>
    <w:rsid w:val="00BE337B"/>
    <w:rsid w:val="00BE3574"/>
    <w:rsid w:val="00BE65F5"/>
    <w:rsid w:val="00BF0C7A"/>
    <w:rsid w:val="00BF5581"/>
    <w:rsid w:val="00BF6187"/>
    <w:rsid w:val="00C0175C"/>
    <w:rsid w:val="00C2076A"/>
    <w:rsid w:val="00C21708"/>
    <w:rsid w:val="00C21D65"/>
    <w:rsid w:val="00C27915"/>
    <w:rsid w:val="00C27C81"/>
    <w:rsid w:val="00C34542"/>
    <w:rsid w:val="00C35BDC"/>
    <w:rsid w:val="00C3775B"/>
    <w:rsid w:val="00C42169"/>
    <w:rsid w:val="00C45014"/>
    <w:rsid w:val="00C454AC"/>
    <w:rsid w:val="00C45716"/>
    <w:rsid w:val="00C50812"/>
    <w:rsid w:val="00C60CB6"/>
    <w:rsid w:val="00C62642"/>
    <w:rsid w:val="00C63AC2"/>
    <w:rsid w:val="00C642DE"/>
    <w:rsid w:val="00C64389"/>
    <w:rsid w:val="00C6441B"/>
    <w:rsid w:val="00C709EB"/>
    <w:rsid w:val="00C728DA"/>
    <w:rsid w:val="00C72DA4"/>
    <w:rsid w:val="00C730F3"/>
    <w:rsid w:val="00C76A1A"/>
    <w:rsid w:val="00C8006D"/>
    <w:rsid w:val="00C813F9"/>
    <w:rsid w:val="00C84B85"/>
    <w:rsid w:val="00C854F9"/>
    <w:rsid w:val="00C922B6"/>
    <w:rsid w:val="00C969D3"/>
    <w:rsid w:val="00CA03D4"/>
    <w:rsid w:val="00CA6222"/>
    <w:rsid w:val="00CB1803"/>
    <w:rsid w:val="00CB2631"/>
    <w:rsid w:val="00CB2663"/>
    <w:rsid w:val="00CB3F4F"/>
    <w:rsid w:val="00CB5A72"/>
    <w:rsid w:val="00CB6FA1"/>
    <w:rsid w:val="00CC6BEF"/>
    <w:rsid w:val="00CD0BC4"/>
    <w:rsid w:val="00CD5CDA"/>
    <w:rsid w:val="00CD7138"/>
    <w:rsid w:val="00CD73F8"/>
    <w:rsid w:val="00D00D54"/>
    <w:rsid w:val="00D0128C"/>
    <w:rsid w:val="00D02CD4"/>
    <w:rsid w:val="00D06B88"/>
    <w:rsid w:val="00D070BB"/>
    <w:rsid w:val="00D1408D"/>
    <w:rsid w:val="00D142AC"/>
    <w:rsid w:val="00D1518B"/>
    <w:rsid w:val="00D15F0A"/>
    <w:rsid w:val="00D16085"/>
    <w:rsid w:val="00D21101"/>
    <w:rsid w:val="00D261FC"/>
    <w:rsid w:val="00D355C3"/>
    <w:rsid w:val="00D4424F"/>
    <w:rsid w:val="00D500CD"/>
    <w:rsid w:val="00D51FA2"/>
    <w:rsid w:val="00D55106"/>
    <w:rsid w:val="00D6578E"/>
    <w:rsid w:val="00D67C51"/>
    <w:rsid w:val="00D72112"/>
    <w:rsid w:val="00D72395"/>
    <w:rsid w:val="00D74AF5"/>
    <w:rsid w:val="00D76298"/>
    <w:rsid w:val="00D81F14"/>
    <w:rsid w:val="00D86C47"/>
    <w:rsid w:val="00D87D7D"/>
    <w:rsid w:val="00D9288C"/>
    <w:rsid w:val="00D929DC"/>
    <w:rsid w:val="00D95C2C"/>
    <w:rsid w:val="00D962FD"/>
    <w:rsid w:val="00DA2A67"/>
    <w:rsid w:val="00DA2E27"/>
    <w:rsid w:val="00DA2E64"/>
    <w:rsid w:val="00DA6A13"/>
    <w:rsid w:val="00DA6CBF"/>
    <w:rsid w:val="00DB1069"/>
    <w:rsid w:val="00DB17B7"/>
    <w:rsid w:val="00DB3B12"/>
    <w:rsid w:val="00DB5DF6"/>
    <w:rsid w:val="00DC00EC"/>
    <w:rsid w:val="00DC0A24"/>
    <w:rsid w:val="00DC2D3E"/>
    <w:rsid w:val="00DC3268"/>
    <w:rsid w:val="00DC456F"/>
    <w:rsid w:val="00DC7537"/>
    <w:rsid w:val="00DD1B09"/>
    <w:rsid w:val="00DD37FB"/>
    <w:rsid w:val="00DD63AE"/>
    <w:rsid w:val="00DE0A68"/>
    <w:rsid w:val="00DE128D"/>
    <w:rsid w:val="00DF26CF"/>
    <w:rsid w:val="00DF4F29"/>
    <w:rsid w:val="00E01CFB"/>
    <w:rsid w:val="00E0242B"/>
    <w:rsid w:val="00E057ED"/>
    <w:rsid w:val="00E0656F"/>
    <w:rsid w:val="00E1233F"/>
    <w:rsid w:val="00E12DC7"/>
    <w:rsid w:val="00E1790D"/>
    <w:rsid w:val="00E20A2E"/>
    <w:rsid w:val="00E21EA2"/>
    <w:rsid w:val="00E253B6"/>
    <w:rsid w:val="00E362F7"/>
    <w:rsid w:val="00E5175C"/>
    <w:rsid w:val="00E51ED3"/>
    <w:rsid w:val="00E5607C"/>
    <w:rsid w:val="00E63BF7"/>
    <w:rsid w:val="00E66220"/>
    <w:rsid w:val="00E72AB1"/>
    <w:rsid w:val="00E72B39"/>
    <w:rsid w:val="00E74FBD"/>
    <w:rsid w:val="00E75614"/>
    <w:rsid w:val="00E8090C"/>
    <w:rsid w:val="00E8184D"/>
    <w:rsid w:val="00E82A63"/>
    <w:rsid w:val="00E83066"/>
    <w:rsid w:val="00E84CF4"/>
    <w:rsid w:val="00E877FE"/>
    <w:rsid w:val="00E9597D"/>
    <w:rsid w:val="00EA21CD"/>
    <w:rsid w:val="00EA2B12"/>
    <w:rsid w:val="00EA3A33"/>
    <w:rsid w:val="00EB0B27"/>
    <w:rsid w:val="00EB1498"/>
    <w:rsid w:val="00EB15B1"/>
    <w:rsid w:val="00EB21CA"/>
    <w:rsid w:val="00EB579E"/>
    <w:rsid w:val="00EB67EB"/>
    <w:rsid w:val="00EC1E84"/>
    <w:rsid w:val="00EC2F87"/>
    <w:rsid w:val="00EC51F8"/>
    <w:rsid w:val="00ED69F3"/>
    <w:rsid w:val="00ED6A3C"/>
    <w:rsid w:val="00EE3A9B"/>
    <w:rsid w:val="00EE7787"/>
    <w:rsid w:val="00EF0B76"/>
    <w:rsid w:val="00F03237"/>
    <w:rsid w:val="00F11CDB"/>
    <w:rsid w:val="00F12DC4"/>
    <w:rsid w:val="00F13E4C"/>
    <w:rsid w:val="00F21C01"/>
    <w:rsid w:val="00F225B8"/>
    <w:rsid w:val="00F25567"/>
    <w:rsid w:val="00F30B55"/>
    <w:rsid w:val="00F338EC"/>
    <w:rsid w:val="00F36307"/>
    <w:rsid w:val="00F37019"/>
    <w:rsid w:val="00F42227"/>
    <w:rsid w:val="00F43542"/>
    <w:rsid w:val="00F507E1"/>
    <w:rsid w:val="00F51720"/>
    <w:rsid w:val="00F51F1F"/>
    <w:rsid w:val="00F53AEF"/>
    <w:rsid w:val="00F560E9"/>
    <w:rsid w:val="00F56B5C"/>
    <w:rsid w:val="00F7154A"/>
    <w:rsid w:val="00F716FD"/>
    <w:rsid w:val="00F74AAF"/>
    <w:rsid w:val="00F75F4A"/>
    <w:rsid w:val="00F802F3"/>
    <w:rsid w:val="00F8187C"/>
    <w:rsid w:val="00F84EF0"/>
    <w:rsid w:val="00F9003A"/>
    <w:rsid w:val="00F91AAA"/>
    <w:rsid w:val="00F92BDF"/>
    <w:rsid w:val="00F9508A"/>
    <w:rsid w:val="00F96C6F"/>
    <w:rsid w:val="00FA4D0E"/>
    <w:rsid w:val="00FA5990"/>
    <w:rsid w:val="00FB2080"/>
    <w:rsid w:val="00FB3108"/>
    <w:rsid w:val="00FB7E37"/>
    <w:rsid w:val="00FE1682"/>
    <w:rsid w:val="00FE331A"/>
    <w:rsid w:val="00FE5E80"/>
    <w:rsid w:val="00FE6F6F"/>
    <w:rsid w:val="00FE79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1DCE4"/>
  <w15:chartTrackingRefBased/>
  <w15:docId w15:val="{D600F6B1-160E-4830-A884-4D6ACECC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304A"/>
    <w:pPr>
      <w:overflowPunct w:val="0"/>
      <w:autoSpaceDE w:val="0"/>
      <w:autoSpaceDN w:val="0"/>
      <w:adjustRightInd w:val="0"/>
      <w:spacing w:before="60" w:after="60"/>
      <w:ind w:firstLine="567"/>
      <w:jc w:val="both"/>
    </w:pPr>
    <w:rPr>
      <w:sz w:val="22"/>
    </w:rPr>
  </w:style>
  <w:style w:type="paragraph" w:styleId="Balk1">
    <w:name w:val="heading 1"/>
    <w:basedOn w:val="Normal"/>
    <w:next w:val="Normal"/>
    <w:link w:val="Balk1Char"/>
    <w:qFormat/>
    <w:rsid w:val="00204408"/>
    <w:pPr>
      <w:keepNext/>
      <w:numPr>
        <w:numId w:val="1"/>
      </w:numPr>
      <w:spacing w:before="240"/>
      <w:outlineLvl w:val="0"/>
    </w:pPr>
    <w:rPr>
      <w:rFonts w:ascii="Calibri Light" w:hAnsi="Calibri Light"/>
      <w:b/>
      <w:bCs/>
      <w:kern w:val="32"/>
      <w:sz w:val="32"/>
      <w:szCs w:val="32"/>
    </w:rPr>
  </w:style>
  <w:style w:type="paragraph" w:styleId="Balk2">
    <w:name w:val="heading 2"/>
    <w:basedOn w:val="Normal"/>
    <w:next w:val="Normal"/>
    <w:qFormat/>
    <w:rsid w:val="0090304A"/>
    <w:pPr>
      <w:keepNext/>
      <w:numPr>
        <w:ilvl w:val="1"/>
        <w:numId w:val="1"/>
      </w:numPr>
      <w:outlineLvl w:val="1"/>
    </w:pPr>
    <w:rPr>
      <w:b/>
      <w:kern w:val="16"/>
    </w:rPr>
  </w:style>
  <w:style w:type="paragraph" w:styleId="Balk3">
    <w:name w:val="heading 3"/>
    <w:basedOn w:val="Normal"/>
    <w:next w:val="Normal"/>
    <w:qFormat/>
    <w:rsid w:val="0090304A"/>
    <w:pPr>
      <w:keepNext/>
      <w:numPr>
        <w:ilvl w:val="2"/>
        <w:numId w:val="1"/>
      </w:numPr>
      <w:jc w:val="center"/>
      <w:outlineLvl w:val="2"/>
    </w:pPr>
    <w:rPr>
      <w:b/>
      <w:sz w:val="24"/>
    </w:rPr>
  </w:style>
  <w:style w:type="paragraph" w:styleId="Balk4">
    <w:name w:val="heading 4"/>
    <w:basedOn w:val="Normal"/>
    <w:next w:val="Normal"/>
    <w:link w:val="Balk4Char"/>
    <w:qFormat/>
    <w:rsid w:val="00204408"/>
    <w:pPr>
      <w:keepNext/>
      <w:numPr>
        <w:ilvl w:val="3"/>
        <w:numId w:val="1"/>
      </w:numPr>
      <w:spacing w:before="240"/>
      <w:outlineLvl w:val="3"/>
    </w:pPr>
    <w:rPr>
      <w:rFonts w:ascii="Calibri" w:hAnsi="Calibri"/>
      <w:b/>
      <w:bCs/>
      <w:sz w:val="28"/>
      <w:szCs w:val="28"/>
    </w:rPr>
  </w:style>
  <w:style w:type="paragraph" w:styleId="Balk5">
    <w:name w:val="heading 5"/>
    <w:basedOn w:val="Normal"/>
    <w:next w:val="Normal"/>
    <w:link w:val="Balk5Char"/>
    <w:qFormat/>
    <w:rsid w:val="00204408"/>
    <w:pPr>
      <w:numPr>
        <w:ilvl w:val="4"/>
        <w:numId w:val="1"/>
      </w:numPr>
      <w:spacing w:before="240"/>
      <w:outlineLvl w:val="4"/>
    </w:pPr>
    <w:rPr>
      <w:rFonts w:ascii="Calibri" w:hAnsi="Calibri"/>
      <w:b/>
      <w:bCs/>
      <w:i/>
      <w:iCs/>
      <w:sz w:val="26"/>
      <w:szCs w:val="26"/>
    </w:rPr>
  </w:style>
  <w:style w:type="paragraph" w:styleId="Balk6">
    <w:name w:val="heading 6"/>
    <w:basedOn w:val="Normal"/>
    <w:next w:val="Normal"/>
    <w:qFormat/>
    <w:rsid w:val="0090304A"/>
    <w:pPr>
      <w:keepNext/>
      <w:numPr>
        <w:ilvl w:val="5"/>
        <w:numId w:val="1"/>
      </w:numPr>
      <w:jc w:val="center"/>
      <w:outlineLvl w:val="5"/>
    </w:pPr>
    <w:rPr>
      <w:b/>
      <w:sz w:val="24"/>
    </w:rPr>
  </w:style>
  <w:style w:type="paragraph" w:styleId="Balk7">
    <w:name w:val="heading 7"/>
    <w:basedOn w:val="Normal"/>
    <w:next w:val="Normal"/>
    <w:qFormat/>
    <w:rsid w:val="0090304A"/>
    <w:pPr>
      <w:keepNext/>
      <w:numPr>
        <w:ilvl w:val="6"/>
        <w:numId w:val="1"/>
      </w:numPr>
      <w:outlineLvl w:val="6"/>
    </w:pPr>
    <w:rPr>
      <w:b/>
      <w:sz w:val="24"/>
    </w:rPr>
  </w:style>
  <w:style w:type="paragraph" w:styleId="Balk8">
    <w:name w:val="heading 8"/>
    <w:basedOn w:val="Normal"/>
    <w:next w:val="Normal"/>
    <w:qFormat/>
    <w:rsid w:val="0090304A"/>
    <w:pPr>
      <w:keepNext/>
      <w:numPr>
        <w:ilvl w:val="7"/>
        <w:numId w:val="1"/>
      </w:numPr>
      <w:jc w:val="center"/>
      <w:outlineLvl w:val="7"/>
    </w:pPr>
    <w:rPr>
      <w:b/>
    </w:rPr>
  </w:style>
  <w:style w:type="paragraph" w:styleId="Balk9">
    <w:name w:val="heading 9"/>
    <w:basedOn w:val="Normal"/>
    <w:next w:val="Normal"/>
    <w:qFormat/>
    <w:rsid w:val="0090304A"/>
    <w:pPr>
      <w:keepNext/>
      <w:numPr>
        <w:ilvl w:val="8"/>
        <w:numId w:val="1"/>
      </w:numPr>
      <w:outlineLvl w:val="8"/>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0304A"/>
    <w:pPr>
      <w:spacing w:before="100" w:after="100"/>
      <w:ind w:firstLine="0"/>
      <w:jc w:val="left"/>
    </w:pPr>
    <w:rPr>
      <w:rFonts w:ascii="Arial Unicode MS" w:eastAsia="Arial Unicode MS"/>
      <w:sz w:val="24"/>
    </w:rPr>
  </w:style>
  <w:style w:type="paragraph" w:styleId="DipnotMetni">
    <w:name w:val="footnote text"/>
    <w:basedOn w:val="Normal"/>
    <w:semiHidden/>
    <w:rsid w:val="0090304A"/>
    <w:pPr>
      <w:overflowPunct/>
      <w:autoSpaceDE/>
      <w:adjustRightInd/>
      <w:spacing w:before="0" w:after="0"/>
      <w:ind w:firstLine="0"/>
      <w:jc w:val="left"/>
    </w:pPr>
    <w:rPr>
      <w:sz w:val="20"/>
    </w:rPr>
  </w:style>
  <w:style w:type="paragraph" w:customStyle="1" w:styleId="GvdeMetni21">
    <w:name w:val="Gövde Metni 21"/>
    <w:basedOn w:val="Normal"/>
    <w:link w:val="BodyText2Char"/>
    <w:rsid w:val="0090304A"/>
    <w:pPr>
      <w:spacing w:before="0" w:after="0"/>
      <w:ind w:firstLine="0"/>
    </w:pPr>
    <w:rPr>
      <w:sz w:val="24"/>
    </w:rPr>
  </w:style>
  <w:style w:type="paragraph" w:customStyle="1" w:styleId="GvdeMetniGirintisi31">
    <w:name w:val="Gövde Metni Girintisi 31"/>
    <w:basedOn w:val="Normal"/>
    <w:rsid w:val="0090304A"/>
    <w:pPr>
      <w:spacing w:before="0" w:after="0"/>
      <w:ind w:firstLine="708"/>
    </w:pPr>
    <w:rPr>
      <w:sz w:val="24"/>
    </w:rPr>
  </w:style>
  <w:style w:type="paragraph" w:customStyle="1" w:styleId="GvdeMetni31">
    <w:name w:val="Gövde Metni 31"/>
    <w:basedOn w:val="Normal"/>
    <w:rsid w:val="0090304A"/>
    <w:pPr>
      <w:ind w:firstLine="0"/>
      <w:jc w:val="center"/>
    </w:pPr>
    <w:rPr>
      <w:b/>
      <w:sz w:val="24"/>
    </w:rPr>
  </w:style>
  <w:style w:type="paragraph" w:styleId="AltBilgi">
    <w:name w:val="footer"/>
    <w:basedOn w:val="Normal"/>
    <w:link w:val="AltBilgiChar"/>
    <w:uiPriority w:val="99"/>
    <w:rsid w:val="0090304A"/>
    <w:pPr>
      <w:tabs>
        <w:tab w:val="center" w:pos="4536"/>
        <w:tab w:val="right" w:pos="9072"/>
      </w:tabs>
    </w:pPr>
  </w:style>
  <w:style w:type="character" w:styleId="SayfaNumaras">
    <w:name w:val="page number"/>
    <w:basedOn w:val="VarsaylanParagrafYazTipi"/>
    <w:rsid w:val="0090304A"/>
  </w:style>
  <w:style w:type="character" w:styleId="DipnotBavurusu">
    <w:name w:val="footnote reference"/>
    <w:semiHidden/>
    <w:rsid w:val="008D313F"/>
    <w:rPr>
      <w:vertAlign w:val="superscript"/>
    </w:rPr>
  </w:style>
  <w:style w:type="character" w:styleId="Gl">
    <w:name w:val="Strong"/>
    <w:qFormat/>
    <w:rsid w:val="00B0090A"/>
    <w:rPr>
      <w:b/>
      <w:bCs/>
    </w:rPr>
  </w:style>
  <w:style w:type="character" w:customStyle="1" w:styleId="nmr">
    <w:name w:val="nmr"/>
    <w:rsid w:val="00590342"/>
    <w:rPr>
      <w:rFonts w:ascii="Arial" w:hAnsi="Arial" w:cs="Arial" w:hint="default"/>
      <w:b/>
      <w:bCs/>
      <w:color w:val="000000"/>
    </w:rPr>
  </w:style>
  <w:style w:type="numbering" w:customStyle="1" w:styleId="GeerliListe1">
    <w:name w:val="Geçerli Liste1"/>
    <w:uiPriority w:val="99"/>
    <w:rsid w:val="00596316"/>
    <w:pPr>
      <w:numPr>
        <w:numId w:val="11"/>
      </w:numPr>
    </w:pPr>
  </w:style>
  <w:style w:type="character" w:styleId="AklamaBavurusu">
    <w:name w:val="annotation reference"/>
    <w:uiPriority w:val="99"/>
    <w:rsid w:val="00756FFE"/>
    <w:rPr>
      <w:sz w:val="16"/>
      <w:szCs w:val="16"/>
    </w:rPr>
  </w:style>
  <w:style w:type="paragraph" w:styleId="AklamaMetni">
    <w:name w:val="annotation text"/>
    <w:basedOn w:val="Normal"/>
    <w:link w:val="AklamaMetniChar"/>
    <w:uiPriority w:val="99"/>
    <w:rsid w:val="00756FFE"/>
    <w:rPr>
      <w:sz w:val="20"/>
    </w:rPr>
  </w:style>
  <w:style w:type="character" w:customStyle="1" w:styleId="AklamaMetniChar">
    <w:name w:val="Açıklama Metni Char"/>
    <w:basedOn w:val="VarsaylanParagrafYazTipi"/>
    <w:link w:val="AklamaMetni"/>
    <w:uiPriority w:val="99"/>
    <w:rsid w:val="00756FFE"/>
  </w:style>
  <w:style w:type="paragraph" w:styleId="AklamaKonusu">
    <w:name w:val="annotation subject"/>
    <w:basedOn w:val="AklamaMetni"/>
    <w:next w:val="AklamaMetni"/>
    <w:link w:val="AklamaKonusuChar"/>
    <w:rsid w:val="00756FFE"/>
    <w:rPr>
      <w:b/>
      <w:bCs/>
    </w:rPr>
  </w:style>
  <w:style w:type="character" w:customStyle="1" w:styleId="AklamaKonusuChar">
    <w:name w:val="Açıklama Konusu Char"/>
    <w:link w:val="AklamaKonusu"/>
    <w:rsid w:val="00756FFE"/>
    <w:rPr>
      <w:b/>
      <w:bCs/>
    </w:rPr>
  </w:style>
  <w:style w:type="paragraph" w:styleId="BalonMetni">
    <w:name w:val="Balloon Text"/>
    <w:basedOn w:val="Normal"/>
    <w:link w:val="BalonMetniChar"/>
    <w:rsid w:val="00756FFE"/>
    <w:pPr>
      <w:spacing w:before="0" w:after="0"/>
    </w:pPr>
    <w:rPr>
      <w:rFonts w:ascii="Tahoma" w:hAnsi="Tahoma" w:cs="Tahoma"/>
      <w:sz w:val="16"/>
      <w:szCs w:val="16"/>
    </w:rPr>
  </w:style>
  <w:style w:type="character" w:customStyle="1" w:styleId="BalonMetniChar">
    <w:name w:val="Balon Metni Char"/>
    <w:link w:val="BalonMetni"/>
    <w:rsid w:val="00756FFE"/>
    <w:rPr>
      <w:rFonts w:ascii="Tahoma" w:hAnsi="Tahoma" w:cs="Tahoma"/>
      <w:sz w:val="16"/>
      <w:szCs w:val="16"/>
    </w:rPr>
  </w:style>
  <w:style w:type="paragraph" w:styleId="GvdeMetni">
    <w:name w:val="Body Text"/>
    <w:basedOn w:val="Normal"/>
    <w:link w:val="GvdeMetniChar"/>
    <w:rsid w:val="00756FFE"/>
    <w:pPr>
      <w:overflowPunct/>
      <w:autoSpaceDE/>
      <w:autoSpaceDN/>
      <w:adjustRightInd/>
      <w:spacing w:before="100" w:beforeAutospacing="1" w:after="100" w:afterAutospacing="1"/>
      <w:ind w:firstLine="0"/>
    </w:pPr>
    <w:rPr>
      <w:sz w:val="24"/>
      <w:szCs w:val="24"/>
    </w:rPr>
  </w:style>
  <w:style w:type="character" w:customStyle="1" w:styleId="GvdeMetniChar">
    <w:name w:val="Gövde Metni Char"/>
    <w:link w:val="GvdeMetni"/>
    <w:rsid w:val="00756FFE"/>
    <w:rPr>
      <w:sz w:val="24"/>
      <w:szCs w:val="24"/>
    </w:rPr>
  </w:style>
  <w:style w:type="paragraph" w:styleId="ListeParagraf">
    <w:name w:val="List Paragraph"/>
    <w:aliases w:val="harf,Erzurum1,lp1,Heading,T-List Paragraph,Num Bullet 1,Bullet Number"/>
    <w:basedOn w:val="Normal"/>
    <w:link w:val="ListeParagrafChar"/>
    <w:uiPriority w:val="34"/>
    <w:qFormat/>
    <w:rsid w:val="003E52E7"/>
    <w:pPr>
      <w:ind w:left="708"/>
    </w:pPr>
  </w:style>
  <w:style w:type="character" w:customStyle="1" w:styleId="Balk1Char">
    <w:name w:val="Başlık 1 Char"/>
    <w:link w:val="Balk1"/>
    <w:rsid w:val="00204408"/>
    <w:rPr>
      <w:rFonts w:ascii="Calibri Light" w:hAnsi="Calibri Light"/>
      <w:b/>
      <w:bCs/>
      <w:kern w:val="32"/>
      <w:sz w:val="32"/>
      <w:szCs w:val="32"/>
    </w:rPr>
  </w:style>
  <w:style w:type="character" w:customStyle="1" w:styleId="Balk4Char">
    <w:name w:val="Başlık 4 Char"/>
    <w:link w:val="Balk4"/>
    <w:rsid w:val="00204408"/>
    <w:rPr>
      <w:rFonts w:ascii="Calibri" w:hAnsi="Calibri"/>
      <w:b/>
      <w:bCs/>
      <w:sz w:val="28"/>
      <w:szCs w:val="28"/>
    </w:rPr>
  </w:style>
  <w:style w:type="character" w:customStyle="1" w:styleId="Balk5Char">
    <w:name w:val="Başlık 5 Char"/>
    <w:link w:val="Balk5"/>
    <w:rsid w:val="00204408"/>
    <w:rPr>
      <w:rFonts w:ascii="Calibri" w:hAnsi="Calibri"/>
      <w:b/>
      <w:bCs/>
      <w:i/>
      <w:iCs/>
      <w:sz w:val="26"/>
      <w:szCs w:val="26"/>
    </w:rPr>
  </w:style>
  <w:style w:type="paragraph" w:styleId="stBilgi">
    <w:name w:val="header"/>
    <w:basedOn w:val="Normal"/>
    <w:link w:val="stBilgiChar"/>
    <w:rsid w:val="003F03A8"/>
    <w:pPr>
      <w:tabs>
        <w:tab w:val="center" w:pos="4536"/>
        <w:tab w:val="right" w:pos="9072"/>
      </w:tabs>
    </w:pPr>
  </w:style>
  <w:style w:type="character" w:customStyle="1" w:styleId="stBilgiChar">
    <w:name w:val="Üst Bilgi Char"/>
    <w:link w:val="stBilgi"/>
    <w:rsid w:val="003F03A8"/>
    <w:rPr>
      <w:sz w:val="22"/>
    </w:rPr>
  </w:style>
  <w:style w:type="character" w:customStyle="1" w:styleId="AltBilgiChar">
    <w:name w:val="Alt Bilgi Char"/>
    <w:link w:val="AltBilgi"/>
    <w:uiPriority w:val="99"/>
    <w:rsid w:val="003F03A8"/>
    <w:rPr>
      <w:sz w:val="22"/>
    </w:rPr>
  </w:style>
  <w:style w:type="character" w:styleId="Kpr">
    <w:name w:val="Hyperlink"/>
    <w:uiPriority w:val="99"/>
    <w:rsid w:val="00BF0C7A"/>
    <w:rPr>
      <w:color w:val="0000FF"/>
      <w:u w:val="single"/>
    </w:rPr>
  </w:style>
  <w:style w:type="character" w:customStyle="1" w:styleId="ListeParagrafChar">
    <w:name w:val="Liste Paragraf Char"/>
    <w:aliases w:val="harf Char,Erzurum1 Char,lp1 Char,Heading Char,T-List Paragraph Char,Num Bullet 1 Char,Bullet Number Char"/>
    <w:link w:val="ListeParagraf"/>
    <w:uiPriority w:val="34"/>
    <w:qFormat/>
    <w:locked/>
    <w:rsid w:val="00BF0C7A"/>
    <w:rPr>
      <w:sz w:val="22"/>
    </w:rPr>
  </w:style>
  <w:style w:type="character" w:styleId="Vurgu">
    <w:name w:val="Emphasis"/>
    <w:basedOn w:val="VarsaylanParagrafYazTipi"/>
    <w:uiPriority w:val="20"/>
    <w:qFormat/>
    <w:rsid w:val="00A145D3"/>
    <w:rPr>
      <w:i/>
      <w:iCs/>
    </w:rPr>
  </w:style>
  <w:style w:type="numbering" w:customStyle="1" w:styleId="GeerliListe2">
    <w:name w:val="Geçerli Liste2"/>
    <w:uiPriority w:val="99"/>
    <w:rsid w:val="00596316"/>
    <w:pPr>
      <w:numPr>
        <w:numId w:val="12"/>
      </w:numPr>
    </w:pPr>
  </w:style>
  <w:style w:type="numbering" w:customStyle="1" w:styleId="GeerliListe3">
    <w:name w:val="Geçerli Liste3"/>
    <w:uiPriority w:val="99"/>
    <w:rsid w:val="00596316"/>
    <w:pPr>
      <w:numPr>
        <w:numId w:val="13"/>
      </w:numPr>
    </w:pPr>
  </w:style>
  <w:style w:type="character" w:customStyle="1" w:styleId="BodyText2Char">
    <w:name w:val="Body Text 2 Char"/>
    <w:basedOn w:val="VarsaylanParagrafYazTipi"/>
    <w:link w:val="GvdeMetni21"/>
    <w:locked/>
    <w:rsid w:val="00C60CB6"/>
    <w:rPr>
      <w:sz w:val="24"/>
    </w:rPr>
  </w:style>
  <w:style w:type="character" w:styleId="zmlenmeyenBahsetme">
    <w:name w:val="Unresolved Mention"/>
    <w:basedOn w:val="VarsaylanParagrafYazTipi"/>
    <w:uiPriority w:val="99"/>
    <w:semiHidden/>
    <w:unhideWhenUsed/>
    <w:rsid w:val="00813C6B"/>
    <w:rPr>
      <w:color w:val="605E5C"/>
      <w:shd w:val="clear" w:color="auto" w:fill="E1DFDD"/>
    </w:rPr>
  </w:style>
  <w:style w:type="paragraph" w:styleId="Dzeltme">
    <w:name w:val="Revision"/>
    <w:hidden/>
    <w:uiPriority w:val="99"/>
    <w:semiHidden/>
    <w:rsid w:val="00C2791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06DE6-F0B4-4B33-AD17-E1F171110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2897</Words>
  <Characters>16518</Characters>
  <Application>Microsoft Office Word</Application>
  <DocSecurity>0</DocSecurity>
  <Lines>137</Lines>
  <Paragraphs>38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Bilgi Teknolojileri Malzeme ve Hizmet Teknik Şartname Taslağı</vt:lpstr>
      <vt:lpstr>Bilgi Teknolojileri Malzeme ve Hizmet Teknik Şartname Taslağı</vt:lpstr>
    </vt:vector>
  </TitlesOfParts>
  <Company>HP</Company>
  <LinksUpToDate>false</LinksUpToDate>
  <CharactersWithSpaces>19377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Bilgi Teknolojileri Malzeme ve Hizmet Teknik Şartname Taslağı</dc:title>
  <dc:creator>Çağrı Tuncay</dc:creator>
  <cp:lastModifiedBy>Kaan Güler</cp:lastModifiedBy>
  <cp:revision>3</cp:revision>
  <cp:lastPrinted>2023-07-13T13:27:00Z</cp:lastPrinted>
  <dcterms:created xsi:type="dcterms:W3CDTF">2023-07-24T08:29:00Z</dcterms:created>
  <dcterms:modified xsi:type="dcterms:W3CDTF">2023-07-24T11:10:00Z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HASe5b9ez</vt:lpwstr>
  </property>
  <property fmtid="{D5CDD505-2E9C-101B-9397-08002B2CF9AE}" pid="3" name="KVKK">
    <vt:lpwstr>KXSe4H0kG</vt:lpwstr>
  </property>
  <property fmtid="{D5CDD505-2E9C-101B-9397-08002B2CF9AE}" pid="4" name="TitusGUID">
    <vt:lpwstr>4255d7e1-8eed-4ba4-84a1-151754a0fb84</vt:lpwstr>
  </property>
  <property fmtid="{D5CDD505-2E9C-101B-9397-08002B2CF9AE}" pid="5" name="MSIP_Label_f1eabcb5-00e4-403a-8705-489822179bfa_Enabled">
    <vt:lpwstr>true</vt:lpwstr>
  </property>
  <property fmtid="{D5CDD505-2E9C-101B-9397-08002B2CF9AE}" pid="6" name="MSIP_Label_f1eabcb5-00e4-403a-8705-489822179bfa_SetDate">
    <vt:lpwstr>2023-07-07T08:38:15Z</vt:lpwstr>
  </property>
  <property fmtid="{D5CDD505-2E9C-101B-9397-08002B2CF9AE}" pid="7" name="MSIP_Label_f1eabcb5-00e4-403a-8705-489822179bfa_Method">
    <vt:lpwstr>Privileged</vt:lpwstr>
  </property>
  <property fmtid="{D5CDD505-2E9C-101B-9397-08002B2CF9AE}" pid="8" name="MSIP_Label_f1eabcb5-00e4-403a-8705-489822179bfa_Name">
    <vt:lpwstr>Genel</vt:lpwstr>
  </property>
  <property fmtid="{D5CDD505-2E9C-101B-9397-08002B2CF9AE}" pid="9" name="MSIP_Label_f1eabcb5-00e4-403a-8705-489822179bfa_SiteId">
    <vt:lpwstr>a847a8ee-5a77-45b9-8ed6-8341eb0d0c7d</vt:lpwstr>
  </property>
  <property fmtid="{D5CDD505-2E9C-101B-9397-08002B2CF9AE}" pid="10" name="MSIP_Label_f1eabcb5-00e4-403a-8705-489822179bfa_ActionId">
    <vt:lpwstr>e938ac42-3807-43d7-bc84-f0b714abce74</vt:lpwstr>
  </property>
  <property fmtid="{D5CDD505-2E9C-101B-9397-08002B2CF9AE}" pid="11" name="MSIP_Label_f1eabcb5-00e4-403a-8705-489822179bfa_ContentBits">
    <vt:lpwstr>1</vt:lpwstr>
  </property>
</Properties>
</file>