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2A" w:rsidRPr="002D1340" w:rsidRDefault="009E1E2A" w:rsidP="009E1E2A">
      <w:pPr>
        <w:pStyle w:val="Balk3"/>
        <w:ind w:firstLine="0"/>
        <w:rPr>
          <w:b/>
          <w:bCs/>
          <w:sz w:val="24"/>
          <w:szCs w:val="24"/>
        </w:rPr>
      </w:pPr>
      <w:bookmarkStart w:id="0" w:name="_GoBack"/>
      <w:bookmarkEnd w:id="0"/>
      <w:r w:rsidRPr="002D1340">
        <w:rPr>
          <w:b/>
          <w:sz w:val="24"/>
          <w:szCs w:val="24"/>
        </w:rPr>
        <w:t>DAĞITIM SİSTEMİNE BAĞLANTI ANLAŞ</w:t>
      </w:r>
      <w:r w:rsidRPr="002D1340">
        <w:rPr>
          <w:b/>
          <w:bCs/>
          <w:sz w:val="24"/>
          <w:szCs w:val="24"/>
        </w:rPr>
        <w:t>MASI</w:t>
      </w:r>
    </w:p>
    <w:p w:rsidR="009E1E2A" w:rsidRPr="002B3BC5" w:rsidRDefault="009E1E2A" w:rsidP="009E1E2A">
      <w:pPr>
        <w:jc w:val="center"/>
      </w:pPr>
      <w:r w:rsidRPr="002B3BC5">
        <w:t>(ÜRETİM FAALİYETİ GÖSTEREN TÜZEL KİŞİLER İÇİN)</w:t>
      </w:r>
    </w:p>
    <w:p w:rsidR="009E1E2A" w:rsidRPr="000E51AF" w:rsidRDefault="009E1E2A" w:rsidP="009E1E2A">
      <w:pPr>
        <w:pStyle w:val="Body"/>
        <w:rPr>
          <w:rFonts w:ascii="Times New Roman" w:hAnsi="Times New Roman"/>
          <w:bCs/>
          <w:szCs w:val="24"/>
          <w:lang w:val="tr-TR"/>
        </w:rPr>
      </w:pPr>
    </w:p>
    <w:p w:rsidR="00DF0024" w:rsidRPr="00914C04" w:rsidRDefault="00DF0024" w:rsidP="00DF0024">
      <w:pPr>
        <w:jc w:val="both"/>
        <w:rPr>
          <w:rFonts w:eastAsia="Calibri"/>
          <w:bCs/>
          <w:sz w:val="24"/>
          <w:szCs w:val="24"/>
        </w:rPr>
      </w:pPr>
      <w:r w:rsidRPr="00914C04">
        <w:rPr>
          <w:rFonts w:eastAsia="Calibri"/>
          <w:bCs/>
          <w:sz w:val="24"/>
          <w:szCs w:val="24"/>
        </w:rPr>
        <w:t>Tarih: .../.../......</w:t>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t>Kullanıcı(*) No:...........................</w:t>
      </w:r>
    </w:p>
    <w:p w:rsidR="00DF0024" w:rsidRPr="00914C04" w:rsidRDefault="00DF0024" w:rsidP="00DF0024">
      <w:pPr>
        <w:jc w:val="both"/>
        <w:rPr>
          <w:rFonts w:eastAsia="Calibri"/>
          <w:bCs/>
          <w:sz w:val="24"/>
          <w:szCs w:val="24"/>
        </w:rPr>
      </w:pPr>
    </w:p>
    <w:p w:rsidR="00DF0024" w:rsidRPr="00914C04" w:rsidRDefault="00DF0024" w:rsidP="00DF0024">
      <w:pPr>
        <w:jc w:val="both"/>
        <w:rPr>
          <w:rFonts w:eastAsia="Calibri"/>
          <w:bCs/>
          <w:sz w:val="24"/>
          <w:szCs w:val="24"/>
        </w:rPr>
      </w:pPr>
      <w:r w:rsidRPr="00914C04">
        <w:rPr>
          <w:rFonts w:eastAsia="Calibri"/>
          <w:bCs/>
          <w:sz w:val="24"/>
          <w:szCs w:val="24"/>
        </w:rPr>
        <w:t>Bu anlaşma; isim ve/veya unvanı ile kanuni ikametgah adresi aşağıda belirtilen kullanıcıya ait ................................................................tesisinin, Elektrik Piyasası Kanunu ve ilgili mevzuat uyarınca ................................................... bağlanması için gerekli hüküm ve şartları içermektedir.</w:t>
      </w:r>
    </w:p>
    <w:p w:rsidR="00DF0024" w:rsidRPr="00914C04" w:rsidRDefault="00DF0024" w:rsidP="00DF0024">
      <w:pPr>
        <w:ind w:firstLine="720"/>
        <w:jc w:val="both"/>
        <w:rPr>
          <w:rFonts w:eastAsia="Calibri"/>
          <w:bCs/>
          <w:sz w:val="24"/>
          <w:szCs w:val="24"/>
        </w:rPr>
      </w:pPr>
    </w:p>
    <w:p w:rsidR="00DF0024" w:rsidRPr="00914C04" w:rsidRDefault="00DF0024" w:rsidP="00DF0024">
      <w:pPr>
        <w:ind w:firstLine="720"/>
        <w:jc w:val="both"/>
        <w:rPr>
          <w:rFonts w:eastAsia="Calibri"/>
          <w:bCs/>
          <w:sz w:val="24"/>
          <w:szCs w:val="24"/>
        </w:rPr>
      </w:pPr>
    </w:p>
    <w:p w:rsidR="00DF0024" w:rsidRPr="00914C04" w:rsidRDefault="00DF0024" w:rsidP="00DF0024">
      <w:pPr>
        <w:jc w:val="both"/>
        <w:rPr>
          <w:rFonts w:eastAsia="Calibri"/>
          <w:bCs/>
          <w:sz w:val="24"/>
          <w:szCs w:val="24"/>
        </w:rPr>
      </w:pPr>
      <w:r w:rsidRPr="00914C04">
        <w:rPr>
          <w:rFonts w:eastAsia="Calibri"/>
          <w:bCs/>
          <w:sz w:val="24"/>
          <w:szCs w:val="24"/>
        </w:rPr>
        <w:t>Kanuni Adresleri</w:t>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t xml:space="preserve">  </w:t>
      </w:r>
      <w:r w:rsidRPr="00914C04">
        <w:rPr>
          <w:rFonts w:eastAsia="Calibri"/>
          <w:bCs/>
          <w:sz w:val="24"/>
          <w:szCs w:val="24"/>
        </w:rPr>
        <w:tab/>
        <w:t>Kullanıcı:</w:t>
      </w:r>
    </w:p>
    <w:p w:rsidR="00DF0024" w:rsidRPr="00914C04" w:rsidRDefault="00DF0024" w:rsidP="00DF0024">
      <w:pPr>
        <w:jc w:val="both"/>
        <w:rPr>
          <w:rFonts w:eastAsia="Calibri"/>
          <w:bCs/>
          <w:sz w:val="24"/>
          <w:szCs w:val="24"/>
        </w:rPr>
      </w:pP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t xml:space="preserve"> </w:t>
      </w:r>
      <w:r w:rsidRPr="00914C04">
        <w:rPr>
          <w:rFonts w:eastAsia="Calibri"/>
          <w:bCs/>
          <w:sz w:val="24"/>
          <w:szCs w:val="24"/>
        </w:rPr>
        <w:tab/>
        <w:t>Kullanıcı Sıfatı:</w:t>
      </w:r>
    </w:p>
    <w:p w:rsidR="00DF0024" w:rsidRPr="00914C04" w:rsidRDefault="00DF0024" w:rsidP="00DF0024">
      <w:pPr>
        <w:jc w:val="both"/>
        <w:rPr>
          <w:rFonts w:eastAsia="Calibri"/>
          <w:bCs/>
          <w:sz w:val="24"/>
          <w:szCs w:val="24"/>
        </w:rPr>
      </w:pPr>
    </w:p>
    <w:p w:rsidR="008A4006" w:rsidRDefault="008A4006" w:rsidP="00DF0024">
      <w:pPr>
        <w:jc w:val="center"/>
        <w:rPr>
          <w:rFonts w:eastAsia="Calibri"/>
          <w:bCs/>
          <w:sz w:val="24"/>
          <w:szCs w:val="24"/>
        </w:rPr>
      </w:pPr>
    </w:p>
    <w:p w:rsidR="008A4006" w:rsidRDefault="008A4006" w:rsidP="008A4006">
      <w:pPr>
        <w:rPr>
          <w:rFonts w:eastAsia="Calibri"/>
          <w:bCs/>
          <w:sz w:val="24"/>
          <w:szCs w:val="24"/>
        </w:rPr>
      </w:pPr>
      <w:r>
        <w:rPr>
          <w:rFonts w:eastAsia="Calibri"/>
          <w:bCs/>
          <w:sz w:val="24"/>
          <w:szCs w:val="24"/>
        </w:rPr>
        <w:t>KEP:                                                                                                  KEP:</w:t>
      </w:r>
    </w:p>
    <w:p w:rsidR="008A4006" w:rsidRDefault="008A4006" w:rsidP="00DF0024">
      <w:pPr>
        <w:jc w:val="center"/>
        <w:rPr>
          <w:rFonts w:eastAsia="Calibri"/>
          <w:bCs/>
          <w:sz w:val="24"/>
          <w:szCs w:val="24"/>
        </w:rPr>
      </w:pPr>
    </w:p>
    <w:p w:rsidR="00617E89" w:rsidRDefault="00617E89" w:rsidP="00DF0024">
      <w:pPr>
        <w:jc w:val="center"/>
        <w:rPr>
          <w:rFonts w:eastAsia="Calibri"/>
          <w:bCs/>
          <w:sz w:val="24"/>
          <w:szCs w:val="24"/>
        </w:rPr>
      </w:pPr>
    </w:p>
    <w:p w:rsidR="00DF0024" w:rsidRPr="00914C04" w:rsidRDefault="00DF0024" w:rsidP="00DF0024">
      <w:pPr>
        <w:jc w:val="center"/>
        <w:rPr>
          <w:rFonts w:eastAsia="Calibri"/>
          <w:bCs/>
          <w:sz w:val="24"/>
          <w:szCs w:val="24"/>
        </w:rPr>
      </w:pPr>
      <w:r w:rsidRPr="00914C04">
        <w:rPr>
          <w:rFonts w:eastAsia="Calibri"/>
          <w:bCs/>
          <w:sz w:val="24"/>
          <w:szCs w:val="24"/>
        </w:rPr>
        <w:t xml:space="preserve">Temsile Yetkili Kişiler </w:t>
      </w:r>
    </w:p>
    <w:p w:rsidR="00DF0024" w:rsidRPr="00914C04" w:rsidRDefault="00DF0024" w:rsidP="00DF0024">
      <w:pPr>
        <w:jc w:val="center"/>
        <w:rPr>
          <w:rFonts w:eastAsia="Calibri"/>
          <w:bCs/>
          <w:sz w:val="24"/>
          <w:szCs w:val="24"/>
        </w:rPr>
      </w:pPr>
      <w:r w:rsidRPr="00914C04">
        <w:rPr>
          <w:rFonts w:eastAsia="Calibri"/>
          <w:bCs/>
          <w:sz w:val="24"/>
          <w:szCs w:val="24"/>
        </w:rPr>
        <w:t>(İmzalar)</w:t>
      </w:r>
    </w:p>
    <w:p w:rsidR="00DF0024" w:rsidRDefault="00DF0024" w:rsidP="00DF0024">
      <w:pPr>
        <w:rPr>
          <w:rFonts w:eastAsia="Calibri"/>
          <w:bCs/>
          <w:sz w:val="24"/>
          <w:szCs w:val="24"/>
        </w:rPr>
      </w:pPr>
      <w:r w:rsidRPr="00914C04">
        <w:rPr>
          <w:rFonts w:eastAsia="Calibri"/>
          <w:bCs/>
          <w:sz w:val="24"/>
          <w:szCs w:val="24"/>
        </w:rPr>
        <w:t>Dağıtım Şirketi</w:t>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r>
      <w:r w:rsidRPr="00914C04">
        <w:rPr>
          <w:rFonts w:eastAsia="Calibri"/>
          <w:bCs/>
          <w:sz w:val="24"/>
          <w:szCs w:val="24"/>
        </w:rPr>
        <w:tab/>
        <w:t xml:space="preserve">    </w:t>
      </w:r>
      <w:r w:rsidRPr="00914C04">
        <w:rPr>
          <w:rFonts w:eastAsia="Calibri"/>
          <w:bCs/>
          <w:sz w:val="24"/>
          <w:szCs w:val="24"/>
        </w:rPr>
        <w:tab/>
        <w:t>Kullanıcı</w:t>
      </w:r>
    </w:p>
    <w:p w:rsidR="00CD3398" w:rsidRDefault="00CD3398" w:rsidP="00DF0024">
      <w:pPr>
        <w:rPr>
          <w:rFonts w:eastAsia="Calibri"/>
          <w:bCs/>
          <w:sz w:val="24"/>
          <w:szCs w:val="24"/>
        </w:rPr>
      </w:pPr>
    </w:p>
    <w:p w:rsidR="00CD3398" w:rsidRDefault="00CD3398" w:rsidP="00DF0024">
      <w:pPr>
        <w:rPr>
          <w:rFonts w:eastAsia="Calibri"/>
          <w:bCs/>
          <w:sz w:val="24"/>
          <w:szCs w:val="24"/>
        </w:rPr>
      </w:pPr>
    </w:p>
    <w:p w:rsidR="00DF0024" w:rsidRPr="00914C04" w:rsidRDefault="00DF0024" w:rsidP="00DF0024">
      <w:pPr>
        <w:jc w:val="both"/>
        <w:rPr>
          <w:rFonts w:eastAsia="Calibri"/>
          <w:bCs/>
          <w:sz w:val="24"/>
          <w:szCs w:val="24"/>
        </w:rPr>
      </w:pPr>
    </w:p>
    <w:p w:rsidR="00DF0024" w:rsidRPr="00914C04" w:rsidRDefault="00DF0024" w:rsidP="00DF0024">
      <w:pPr>
        <w:jc w:val="both"/>
        <w:rPr>
          <w:rFonts w:eastAsia="Calibri"/>
          <w:bCs/>
          <w:sz w:val="24"/>
          <w:szCs w:val="24"/>
        </w:rPr>
      </w:pPr>
    </w:p>
    <w:p w:rsidR="00DF0024" w:rsidRPr="00914C04" w:rsidRDefault="00DF0024" w:rsidP="00DF0024">
      <w:pPr>
        <w:jc w:val="both"/>
        <w:rPr>
          <w:rFonts w:eastAsia="Calibri"/>
          <w:bCs/>
          <w:sz w:val="24"/>
          <w:szCs w:val="24"/>
        </w:rPr>
      </w:pPr>
    </w:p>
    <w:p w:rsidR="00DF0024" w:rsidRPr="00914C04" w:rsidRDefault="00DF0024" w:rsidP="00DF0024">
      <w:pPr>
        <w:jc w:val="both"/>
        <w:rPr>
          <w:rFonts w:eastAsia="Calibri"/>
          <w:b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p>
    <w:p w:rsidR="00DF0024" w:rsidRPr="00914C04" w:rsidRDefault="00DF0024" w:rsidP="00DF0024">
      <w:pPr>
        <w:jc w:val="both"/>
        <w:rPr>
          <w:rFonts w:eastAsia="Calibri"/>
          <w:bCs/>
          <w:i/>
          <w:iCs/>
          <w:sz w:val="24"/>
          <w:szCs w:val="24"/>
        </w:rPr>
      </w:pPr>
      <w:r w:rsidRPr="00914C04">
        <w:rPr>
          <w:rFonts w:eastAsia="Calibri"/>
          <w:bCs/>
          <w:i/>
          <w:iCs/>
          <w:sz w:val="24"/>
          <w:szCs w:val="24"/>
        </w:rPr>
        <w:t>Bu anlaşma, genel hükümleri içeren birinci bölüm</w:t>
      </w:r>
      <w:r w:rsidR="00CD3398">
        <w:rPr>
          <w:rFonts w:eastAsia="Calibri"/>
          <w:bCs/>
          <w:i/>
          <w:iCs/>
          <w:sz w:val="24"/>
          <w:szCs w:val="24"/>
        </w:rPr>
        <w:t>ü(24 madde ve 10 sayfa)</w:t>
      </w:r>
      <w:r w:rsidRPr="00914C04">
        <w:rPr>
          <w:rFonts w:eastAsia="Calibri"/>
          <w:bCs/>
          <w:i/>
          <w:iCs/>
          <w:sz w:val="24"/>
          <w:szCs w:val="24"/>
        </w:rPr>
        <w:t xml:space="preserve"> ve özel hükümleri ve ekleri içeren ikinci bölümü ile birlikte ayrılmaz bir bütündür.</w:t>
      </w:r>
    </w:p>
    <w:p w:rsidR="00DF0024" w:rsidRPr="00914C04" w:rsidRDefault="00DF0024" w:rsidP="00DF0024">
      <w:pPr>
        <w:ind w:firstLine="720"/>
        <w:jc w:val="both"/>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DF0024" w:rsidRPr="00914C04" w:rsidRDefault="00DF0024" w:rsidP="00DF0024">
      <w:pPr>
        <w:rPr>
          <w:b/>
          <w:sz w:val="24"/>
          <w:szCs w:val="24"/>
        </w:rPr>
      </w:pPr>
    </w:p>
    <w:p w:rsidR="00CD3398" w:rsidRPr="00914C04" w:rsidRDefault="00CD3398" w:rsidP="00DF0024">
      <w:pPr>
        <w:rPr>
          <w:b/>
          <w:sz w:val="24"/>
          <w:szCs w:val="24"/>
        </w:rPr>
      </w:pPr>
    </w:p>
    <w:p w:rsidR="009E1E2A" w:rsidRDefault="00DF0024" w:rsidP="00DF0024">
      <w:pPr>
        <w:rPr>
          <w:sz w:val="24"/>
          <w:szCs w:val="24"/>
        </w:rPr>
      </w:pPr>
      <w:r w:rsidRPr="00727578">
        <w:rPr>
          <w:b/>
          <w:sz w:val="24"/>
          <w:szCs w:val="24"/>
        </w:rPr>
        <w:t xml:space="preserve"> </w:t>
      </w:r>
      <w:r w:rsidR="009E1E2A" w:rsidRPr="00727578">
        <w:rPr>
          <w:b/>
          <w:sz w:val="24"/>
          <w:szCs w:val="24"/>
        </w:rPr>
        <w:t>(*)Kullanıcı:</w:t>
      </w:r>
      <w:r w:rsidR="009E1E2A" w:rsidRPr="00727578">
        <w:rPr>
          <w:sz w:val="24"/>
          <w:szCs w:val="24"/>
        </w:rPr>
        <w:t xml:space="preserve"> Bu anlaşmada, </w:t>
      </w:r>
      <w:r w:rsidR="009E1E2A" w:rsidRPr="00727578">
        <w:rPr>
          <w:rFonts w:eastAsia="Calibri"/>
          <w:sz w:val="24"/>
          <w:szCs w:val="24"/>
        </w:rPr>
        <w:t xml:space="preserve">dağıtım </w:t>
      </w:r>
      <w:r w:rsidR="009E1E2A">
        <w:rPr>
          <w:rFonts w:eastAsia="Calibri"/>
          <w:sz w:val="24"/>
          <w:szCs w:val="24"/>
        </w:rPr>
        <w:t>sistemine bağlantı yapan</w:t>
      </w:r>
      <w:r w:rsidR="009E1E2A" w:rsidRPr="00727578">
        <w:rPr>
          <w:rFonts w:eastAsia="Calibri"/>
          <w:sz w:val="24"/>
          <w:szCs w:val="24"/>
        </w:rPr>
        <w:t xml:space="preserve"> </w:t>
      </w:r>
      <w:r w:rsidR="009E1E2A">
        <w:rPr>
          <w:rFonts w:eastAsia="Calibri"/>
          <w:sz w:val="24"/>
          <w:szCs w:val="24"/>
        </w:rPr>
        <w:t>gerçek veya</w:t>
      </w:r>
      <w:r w:rsidR="009E1E2A" w:rsidRPr="00727578">
        <w:rPr>
          <w:rFonts w:eastAsia="Calibri"/>
          <w:sz w:val="24"/>
          <w:szCs w:val="24"/>
        </w:rPr>
        <w:t xml:space="preserve"> tüzel </w:t>
      </w:r>
      <w:r w:rsidR="009E1E2A">
        <w:rPr>
          <w:rFonts w:eastAsia="Calibri"/>
          <w:sz w:val="24"/>
          <w:szCs w:val="24"/>
        </w:rPr>
        <w:t>kişileri</w:t>
      </w:r>
      <w:r w:rsidR="009E1E2A" w:rsidRPr="00727578">
        <w:rPr>
          <w:rFonts w:eastAsia="Calibri"/>
          <w:sz w:val="24"/>
          <w:szCs w:val="24"/>
        </w:rPr>
        <w:t xml:space="preserve"> </w:t>
      </w:r>
      <w:r w:rsidR="009E1E2A" w:rsidRPr="00727578">
        <w:rPr>
          <w:sz w:val="24"/>
          <w:szCs w:val="24"/>
        </w:rPr>
        <w:t>ifade eder.</w:t>
      </w:r>
    </w:p>
    <w:p w:rsidR="00F524CF" w:rsidRDefault="00F524CF" w:rsidP="009E1E2A">
      <w:pPr>
        <w:jc w:val="center"/>
        <w:rPr>
          <w:b/>
          <w:sz w:val="24"/>
          <w:szCs w:val="24"/>
          <w:u w:val="single"/>
        </w:rPr>
      </w:pPr>
    </w:p>
    <w:p w:rsidR="00352AB4" w:rsidRDefault="00352AB4" w:rsidP="009E1E2A">
      <w:pPr>
        <w:jc w:val="center"/>
        <w:rPr>
          <w:b/>
          <w:sz w:val="24"/>
          <w:szCs w:val="24"/>
          <w:u w:val="single"/>
        </w:rPr>
      </w:pPr>
    </w:p>
    <w:p w:rsidR="009E1E2A" w:rsidRPr="00DF0024" w:rsidRDefault="009E1E2A" w:rsidP="009E1E2A">
      <w:pPr>
        <w:jc w:val="center"/>
        <w:rPr>
          <w:b/>
          <w:sz w:val="24"/>
          <w:szCs w:val="24"/>
          <w:u w:val="single"/>
        </w:rPr>
      </w:pPr>
      <w:r w:rsidRPr="00DF0024">
        <w:rPr>
          <w:b/>
          <w:sz w:val="24"/>
          <w:szCs w:val="24"/>
          <w:u w:val="single"/>
        </w:rPr>
        <w:t>BİRİNCİ BÖLÜM</w:t>
      </w:r>
    </w:p>
    <w:p w:rsidR="009E1E2A" w:rsidRDefault="009E1E2A" w:rsidP="009E1E2A">
      <w:pPr>
        <w:rPr>
          <w:sz w:val="24"/>
          <w:szCs w:val="24"/>
        </w:rPr>
      </w:pPr>
    </w:p>
    <w:p w:rsidR="009E1E2A" w:rsidRPr="00DE21B5" w:rsidRDefault="009E1E2A" w:rsidP="009E1E2A">
      <w:pPr>
        <w:ind w:firstLine="720"/>
        <w:jc w:val="both"/>
        <w:rPr>
          <w:rFonts w:eastAsia="Calibri"/>
          <w:b/>
          <w:sz w:val="24"/>
          <w:szCs w:val="24"/>
        </w:rPr>
      </w:pPr>
      <w:r w:rsidRPr="00DE21B5">
        <w:rPr>
          <w:rFonts w:eastAsia="Calibri"/>
          <w:b/>
          <w:sz w:val="24"/>
          <w:szCs w:val="24"/>
        </w:rPr>
        <w:t>MADDE 1. BAĞLANTI BİLGİLERİ:</w:t>
      </w:r>
    </w:p>
    <w:p w:rsidR="009E1E2A" w:rsidRPr="00DE21B5" w:rsidRDefault="009E1E2A" w:rsidP="009E1E2A">
      <w:pPr>
        <w:pStyle w:val="clauseindent"/>
        <w:numPr>
          <w:ilvl w:val="0"/>
          <w:numId w:val="0"/>
        </w:numPr>
        <w:tabs>
          <w:tab w:val="clear" w:pos="1440"/>
        </w:tabs>
        <w:spacing w:after="0"/>
        <w:jc w:val="both"/>
        <w:rPr>
          <w:rFonts w:ascii="Times New Roman" w:hAnsi="Times New Roman"/>
          <w:bCs/>
          <w:szCs w:val="24"/>
          <w:lang w:val="tr-TR"/>
        </w:rPr>
      </w:pPr>
      <w:r w:rsidRPr="00DE21B5">
        <w:rPr>
          <w:rFonts w:ascii="Times New Roman" w:hAnsi="Times New Roman"/>
          <w:bCs/>
          <w:szCs w:val="24"/>
          <w:lang w:val="tr-TR"/>
        </w:rPr>
        <w:t>Bağlantı bilgileri Ek-1’de belirtilmiştir.</w:t>
      </w:r>
    </w:p>
    <w:p w:rsidR="009E1E2A" w:rsidRDefault="009E1E2A" w:rsidP="009E1E2A">
      <w:pPr>
        <w:ind w:firstLine="720"/>
        <w:jc w:val="both"/>
        <w:rPr>
          <w:rFonts w:eastAsia="Calibri"/>
          <w:b/>
          <w:sz w:val="24"/>
          <w:szCs w:val="24"/>
        </w:rPr>
      </w:pPr>
    </w:p>
    <w:p w:rsidR="009E1E2A" w:rsidRPr="00E15899" w:rsidRDefault="009E1E2A" w:rsidP="009E1E2A">
      <w:pPr>
        <w:ind w:firstLine="720"/>
        <w:jc w:val="both"/>
        <w:rPr>
          <w:b/>
          <w:sz w:val="24"/>
          <w:szCs w:val="24"/>
        </w:rPr>
      </w:pPr>
      <w:r w:rsidRPr="00E15899">
        <w:rPr>
          <w:rFonts w:eastAsia="Calibri"/>
          <w:b/>
          <w:sz w:val="24"/>
          <w:szCs w:val="24"/>
        </w:rPr>
        <w:t xml:space="preserve">MADDE 2. </w:t>
      </w:r>
      <w:r w:rsidRPr="00E15899">
        <w:rPr>
          <w:b/>
          <w:sz w:val="24"/>
          <w:szCs w:val="24"/>
        </w:rPr>
        <w:t>ANLAŞMA GÜCÜ:</w:t>
      </w:r>
    </w:p>
    <w:p w:rsidR="009E1E2A" w:rsidRPr="00187531" w:rsidRDefault="009E1E2A" w:rsidP="009E1E2A">
      <w:pPr>
        <w:jc w:val="both"/>
        <w:rPr>
          <w:bCs/>
          <w:color w:val="FF0000"/>
          <w:sz w:val="24"/>
          <w:szCs w:val="24"/>
        </w:rPr>
      </w:pPr>
      <w:r w:rsidRPr="00187531">
        <w:rPr>
          <w:bCs/>
          <w:sz w:val="24"/>
          <w:szCs w:val="24"/>
        </w:rPr>
        <w:t xml:space="preserve">(1)Kullanıcı; </w:t>
      </w:r>
      <w:r w:rsidRPr="00111112">
        <w:rPr>
          <w:bCs/>
          <w:sz w:val="24"/>
          <w:szCs w:val="24"/>
        </w:rPr>
        <w:t>bağlantı noktasından</w:t>
      </w:r>
      <w:r w:rsidRPr="00187531">
        <w:rPr>
          <w:bCs/>
          <w:sz w:val="24"/>
          <w:szCs w:val="24"/>
        </w:rPr>
        <w:t xml:space="preserve"> anlaşma gücünün üzerinde elektrik enerjisi </w:t>
      </w:r>
      <w:r w:rsidRPr="00111112">
        <w:rPr>
          <w:bCs/>
          <w:sz w:val="24"/>
          <w:szCs w:val="24"/>
        </w:rPr>
        <w:t>alamaz</w:t>
      </w:r>
      <w:r w:rsidR="007067D9">
        <w:rPr>
          <w:bCs/>
          <w:color w:val="FF0000"/>
          <w:sz w:val="24"/>
          <w:szCs w:val="24"/>
        </w:rPr>
        <w:t>,</w:t>
      </w:r>
      <w:r w:rsidRPr="00187531">
        <w:rPr>
          <w:bCs/>
          <w:sz w:val="24"/>
          <w:szCs w:val="24"/>
        </w:rPr>
        <w:t xml:space="preserve"> bağlantı noktasına anlaşma gücünün üzerinde elektrik enerjisi </w:t>
      </w:r>
      <w:r w:rsidRPr="00111112">
        <w:rPr>
          <w:bCs/>
          <w:sz w:val="24"/>
          <w:szCs w:val="24"/>
        </w:rPr>
        <w:t>veremez</w:t>
      </w:r>
      <w:r w:rsidRPr="00187531">
        <w:rPr>
          <w:bCs/>
          <w:color w:val="FF0000"/>
          <w:sz w:val="24"/>
          <w:szCs w:val="24"/>
        </w:rPr>
        <w:t>.</w:t>
      </w:r>
    </w:p>
    <w:p w:rsidR="009E1E2A" w:rsidRPr="00187531" w:rsidRDefault="009E1E2A" w:rsidP="009E1E2A">
      <w:pPr>
        <w:jc w:val="both"/>
        <w:rPr>
          <w:bCs/>
          <w:color w:val="FF0000"/>
          <w:sz w:val="24"/>
          <w:szCs w:val="24"/>
        </w:rPr>
      </w:pPr>
    </w:p>
    <w:p w:rsidR="009E1E2A" w:rsidRDefault="009E1E2A" w:rsidP="009E1E2A">
      <w:pPr>
        <w:jc w:val="both"/>
        <w:rPr>
          <w:bCs/>
          <w:sz w:val="24"/>
          <w:szCs w:val="24"/>
        </w:rPr>
      </w:pPr>
      <w:r w:rsidRPr="00187531">
        <w:rPr>
          <w:bCs/>
          <w:sz w:val="24"/>
          <w:szCs w:val="24"/>
        </w:rPr>
        <w:t>(2)Kullanıcının anlaşma gücünü ihlal etmesi durumunda Dağıtım Şirketi</w:t>
      </w:r>
      <w:r w:rsidR="007067D9">
        <w:rPr>
          <w:bCs/>
          <w:sz w:val="24"/>
          <w:szCs w:val="24"/>
        </w:rPr>
        <w:t xml:space="preserve"> ilgili mevzuat uyarınca işlem tesis eder.</w:t>
      </w:r>
    </w:p>
    <w:p w:rsidR="009E1E2A" w:rsidRDefault="009E1E2A" w:rsidP="009E1E2A">
      <w:pPr>
        <w:jc w:val="both"/>
        <w:rPr>
          <w:bCs/>
          <w:sz w:val="24"/>
          <w:szCs w:val="24"/>
        </w:rPr>
      </w:pPr>
    </w:p>
    <w:p w:rsidR="009E1E2A" w:rsidRPr="00E1274F" w:rsidRDefault="009E1E2A" w:rsidP="00E1274F">
      <w:pPr>
        <w:jc w:val="both"/>
        <w:rPr>
          <w:bCs/>
          <w:color w:val="FF0000"/>
          <w:sz w:val="24"/>
          <w:szCs w:val="24"/>
        </w:rPr>
      </w:pPr>
      <w:r>
        <w:rPr>
          <w:bCs/>
          <w:sz w:val="24"/>
          <w:szCs w:val="24"/>
        </w:rPr>
        <w:t>(3)</w:t>
      </w:r>
      <w:r w:rsidRPr="00F64ACF">
        <w:rPr>
          <w:bCs/>
          <w:sz w:val="24"/>
          <w:szCs w:val="24"/>
        </w:rPr>
        <w:t xml:space="preserve">Dağıtım Şirketi, </w:t>
      </w:r>
      <w:r w:rsidRPr="00995E13">
        <w:rPr>
          <w:sz w:val="24"/>
          <w:szCs w:val="24"/>
        </w:rPr>
        <w:t>elektrik dağıtımını olumsuz yönde etkileyecek şekilde anlaşma gücünün üzerinde elektrik alınmaması ve verilmemesi için</w:t>
      </w:r>
      <w:r w:rsidRPr="00CA2163">
        <w:t xml:space="preserve"> </w:t>
      </w:r>
      <w:r w:rsidRPr="00F64ACF">
        <w:rPr>
          <w:bCs/>
          <w:sz w:val="24"/>
          <w:szCs w:val="24"/>
        </w:rPr>
        <w:t xml:space="preserve">otomatik enerji kesme sistemlerini </w:t>
      </w:r>
      <w:r w:rsidR="007067D9">
        <w:rPr>
          <w:bCs/>
          <w:sz w:val="24"/>
          <w:szCs w:val="24"/>
        </w:rPr>
        <w:t xml:space="preserve">devreye </w:t>
      </w:r>
      <w:r w:rsidRPr="007F560A">
        <w:rPr>
          <w:bCs/>
          <w:sz w:val="24"/>
          <w:szCs w:val="24"/>
        </w:rPr>
        <w:t>alabilir</w:t>
      </w:r>
      <w:r>
        <w:rPr>
          <w:bCs/>
          <w:sz w:val="24"/>
          <w:szCs w:val="24"/>
        </w:rPr>
        <w:t>.</w:t>
      </w:r>
    </w:p>
    <w:p w:rsidR="009E1E2A" w:rsidRDefault="009E1E2A" w:rsidP="009E1E2A">
      <w:pPr>
        <w:rPr>
          <w:sz w:val="24"/>
          <w:szCs w:val="24"/>
        </w:rPr>
      </w:pPr>
    </w:p>
    <w:p w:rsidR="009E1E2A" w:rsidRDefault="009E1E2A" w:rsidP="009E1E2A">
      <w:pPr>
        <w:ind w:firstLine="720"/>
        <w:jc w:val="both"/>
        <w:rPr>
          <w:b/>
          <w:sz w:val="24"/>
          <w:szCs w:val="24"/>
        </w:rPr>
      </w:pPr>
      <w:r w:rsidRPr="00E15899">
        <w:rPr>
          <w:rFonts w:eastAsia="Calibri"/>
          <w:b/>
          <w:sz w:val="24"/>
          <w:szCs w:val="24"/>
        </w:rPr>
        <w:t xml:space="preserve">MADDE 3. </w:t>
      </w:r>
      <w:r w:rsidRPr="00E15899">
        <w:rPr>
          <w:b/>
          <w:sz w:val="24"/>
          <w:szCs w:val="24"/>
        </w:rPr>
        <w:t>MÜLKİYET SINIRLARI:</w:t>
      </w:r>
    </w:p>
    <w:p w:rsidR="009E1E2A" w:rsidRPr="00E42D6E" w:rsidRDefault="009E1E2A" w:rsidP="009E1E2A">
      <w:pPr>
        <w:jc w:val="both"/>
        <w:rPr>
          <w:sz w:val="24"/>
          <w:szCs w:val="24"/>
        </w:rPr>
      </w:pPr>
      <w:r w:rsidRPr="00E42D6E">
        <w:rPr>
          <w:bCs/>
          <w:sz w:val="24"/>
          <w:szCs w:val="24"/>
        </w:rPr>
        <w:t>(1) Dağıtım Şirketi ile Kullanıcı arasındaki tesis ve/veya teçhizatın mülkiyet sınırları Ek-2’de belirtildiği şekildedir.</w:t>
      </w:r>
    </w:p>
    <w:p w:rsidR="009E1E2A" w:rsidRPr="00E42D6E" w:rsidRDefault="009E1E2A" w:rsidP="009E1E2A">
      <w:pPr>
        <w:jc w:val="both"/>
        <w:rPr>
          <w:sz w:val="24"/>
          <w:szCs w:val="24"/>
        </w:rPr>
      </w:pPr>
    </w:p>
    <w:p w:rsidR="009E1E2A" w:rsidRPr="00E42D6E" w:rsidRDefault="009E1E2A" w:rsidP="009E1E2A">
      <w:pPr>
        <w:jc w:val="both"/>
        <w:rPr>
          <w:sz w:val="24"/>
          <w:szCs w:val="24"/>
        </w:rPr>
      </w:pPr>
      <w:r w:rsidRPr="00E42D6E">
        <w:rPr>
          <w:sz w:val="24"/>
          <w:szCs w:val="24"/>
        </w:rPr>
        <w:t>(2)</w:t>
      </w:r>
      <w:r w:rsidRPr="00E42D6E">
        <w:rPr>
          <w:bCs/>
          <w:sz w:val="24"/>
          <w:szCs w:val="24"/>
        </w:rPr>
        <w:t>Dağıtım Şirketi ve Kullanıcı tarafından işletme sınırlarında yer alan tesis ve/veya teçhizatın bakım/onarımı, işletilmesi ve korunması ile ilgili olarak yetki ve sorumluluğun hangi tarafta olduğunu belirleyen yetki çizelgesi ve dağıtım sistemi ile Kullanıcı tesisleri ve/veya iletim sistemi arasındaki işletme sınırlarında veya ortak sorumluluğun bulunduğu yerlerde uygulanacak güvenlik yönet</w:t>
      </w:r>
      <w:r w:rsidR="007067D9">
        <w:rPr>
          <w:bCs/>
          <w:sz w:val="24"/>
          <w:szCs w:val="24"/>
        </w:rPr>
        <w:t xml:space="preserve">imi sistemine ilişkin hususlar, </w:t>
      </w:r>
      <w:r w:rsidRPr="00E42D6E">
        <w:rPr>
          <w:bCs/>
          <w:sz w:val="24"/>
          <w:szCs w:val="24"/>
        </w:rPr>
        <w:t>bağlantının tesis edilmesinden 15 (onbeş) gün önce Dağıtım Şirketi tarafından Kullanıcı ile müzakere edilmek suretiyle düzenlenir ve bu Anlaşmanın ayrılmaz bir parçası olarak kabul edilir.</w:t>
      </w:r>
    </w:p>
    <w:p w:rsidR="009E1E2A" w:rsidRDefault="009E1E2A" w:rsidP="009E1E2A"/>
    <w:p w:rsidR="009E1E2A"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r>
        <w:rPr>
          <w:rFonts w:ascii="Times New Roman" w:hAnsi="Times New Roman"/>
          <w:b/>
          <w:szCs w:val="24"/>
          <w:lang w:val="tr-TR"/>
        </w:rPr>
        <w:tab/>
      </w:r>
      <w:r w:rsidRPr="008F3D59">
        <w:rPr>
          <w:rFonts w:ascii="Times New Roman" w:hAnsi="Times New Roman"/>
          <w:b/>
          <w:szCs w:val="24"/>
          <w:lang w:val="tr-TR"/>
        </w:rPr>
        <w:t>MADDE 4. KARŞILIKLI YÜKÜMLÜLÜKLER:</w:t>
      </w:r>
    </w:p>
    <w:p w:rsidR="00E1274F" w:rsidRDefault="00E1274F" w:rsidP="009E1E2A">
      <w:pPr>
        <w:pStyle w:val="clauseindent"/>
        <w:numPr>
          <w:ilvl w:val="0"/>
          <w:numId w:val="0"/>
        </w:numPr>
        <w:tabs>
          <w:tab w:val="clear" w:pos="1440"/>
          <w:tab w:val="left" w:pos="720"/>
        </w:tabs>
        <w:spacing w:after="0"/>
        <w:jc w:val="both"/>
        <w:rPr>
          <w:rFonts w:ascii="Times New Roman" w:hAnsi="Times New Roman"/>
          <w:b/>
          <w:szCs w:val="24"/>
          <w:lang w:val="tr-TR"/>
        </w:rPr>
      </w:pPr>
    </w:p>
    <w:p w:rsidR="009E1E2A" w:rsidRPr="002B5318"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r w:rsidRPr="00182E64">
        <w:rPr>
          <w:rFonts w:ascii="Times New Roman" w:hAnsi="Times New Roman"/>
          <w:b/>
          <w:szCs w:val="24"/>
          <w:lang w:val="tr-TR"/>
        </w:rPr>
        <w:t>A.</w:t>
      </w:r>
      <w:r w:rsidR="00627BE9">
        <w:rPr>
          <w:rFonts w:ascii="Times New Roman" w:hAnsi="Times New Roman"/>
          <w:b/>
          <w:szCs w:val="24"/>
          <w:lang w:val="tr-TR"/>
        </w:rPr>
        <w:t xml:space="preserve"> </w:t>
      </w:r>
      <w:r w:rsidRPr="002B5318">
        <w:rPr>
          <w:rFonts w:ascii="Times New Roman" w:hAnsi="Times New Roman"/>
          <w:b/>
          <w:szCs w:val="24"/>
          <w:lang w:val="tr-TR"/>
        </w:rPr>
        <w:t xml:space="preserve">Dağıtım Sistemi Varlıklarının </w:t>
      </w:r>
      <w:r w:rsidR="004E0AD4">
        <w:rPr>
          <w:rFonts w:ascii="Times New Roman" w:hAnsi="Times New Roman"/>
          <w:b/>
          <w:szCs w:val="24"/>
          <w:lang w:val="tr-TR"/>
        </w:rPr>
        <w:t xml:space="preserve">Yapımının </w:t>
      </w:r>
      <w:r w:rsidRPr="002B5318">
        <w:rPr>
          <w:rFonts w:ascii="Times New Roman" w:hAnsi="Times New Roman"/>
          <w:b/>
          <w:szCs w:val="24"/>
          <w:lang w:val="tr-TR"/>
        </w:rPr>
        <w:t xml:space="preserve">Kullanıcı Tarafından </w:t>
      </w:r>
      <w:r w:rsidR="004E0AD4">
        <w:rPr>
          <w:rFonts w:ascii="Times New Roman" w:hAnsi="Times New Roman"/>
          <w:b/>
          <w:szCs w:val="24"/>
          <w:lang w:val="tr-TR"/>
        </w:rPr>
        <w:t>Üstlenilmesi</w:t>
      </w:r>
      <w:r w:rsidRPr="002B5318">
        <w:rPr>
          <w:rFonts w:ascii="Times New Roman" w:hAnsi="Times New Roman"/>
          <w:b/>
          <w:szCs w:val="24"/>
          <w:lang w:val="tr-TR"/>
        </w:rPr>
        <w:t xml:space="preserve"> veya </w:t>
      </w:r>
      <w:r w:rsidR="004E0AD4">
        <w:rPr>
          <w:rFonts w:ascii="Times New Roman" w:hAnsi="Times New Roman"/>
          <w:b/>
          <w:szCs w:val="24"/>
          <w:lang w:val="tr-TR"/>
        </w:rPr>
        <w:t>Finanse Edilmes</w:t>
      </w:r>
      <w:r w:rsidRPr="002B5318">
        <w:rPr>
          <w:rFonts w:ascii="Times New Roman" w:hAnsi="Times New Roman"/>
          <w:b/>
          <w:szCs w:val="24"/>
          <w:lang w:val="tr-TR"/>
        </w:rPr>
        <w:t>i:</w:t>
      </w:r>
    </w:p>
    <w:p w:rsidR="009E1E2A" w:rsidRPr="004E0AD4" w:rsidRDefault="009E1E2A" w:rsidP="009E1E2A">
      <w:pPr>
        <w:pStyle w:val="clauseindent"/>
        <w:numPr>
          <w:ilvl w:val="0"/>
          <w:numId w:val="0"/>
        </w:numPr>
        <w:tabs>
          <w:tab w:val="clear" w:pos="1440"/>
          <w:tab w:val="left" w:pos="720"/>
        </w:tabs>
        <w:spacing w:after="0"/>
        <w:jc w:val="both"/>
        <w:rPr>
          <w:rFonts w:ascii="Times New Roman" w:hAnsi="Times New Roman"/>
          <w:bCs/>
          <w:szCs w:val="24"/>
          <w:lang w:val="tr-TR"/>
        </w:rPr>
      </w:pPr>
      <w:r w:rsidRPr="00182E64">
        <w:rPr>
          <w:rFonts w:ascii="Times New Roman" w:hAnsi="Times New Roman"/>
          <w:bCs/>
          <w:szCs w:val="24"/>
          <w:lang w:val="tr-TR"/>
        </w:rPr>
        <w:t>(1</w:t>
      </w:r>
      <w:r>
        <w:rPr>
          <w:rFonts w:ascii="Times New Roman" w:hAnsi="Times New Roman"/>
          <w:bCs/>
          <w:szCs w:val="24"/>
          <w:lang w:val="tr-TR"/>
        </w:rPr>
        <w:t>)</w:t>
      </w:r>
      <w:r w:rsidRPr="004E0AD4">
        <w:rPr>
          <w:rFonts w:ascii="Times New Roman" w:hAnsi="Times New Roman"/>
          <w:bCs/>
          <w:szCs w:val="24"/>
          <w:lang w:val="tr-TR"/>
        </w:rPr>
        <w:t>Dağıtım sistemine bağlantı yapılması halinde, sistem kullanımı açısından kapasitenin yetersiz olması nedeniyle genişleme yatırımı veya yeni yatırım yapılmasının gerekli olduğu ve yeterli finansmanın mevcut olmadığı hallerde; söz konusu yatırım Dağıtım Şirketi adına Kullanıcı tarafından ilgili mevzuat kapsamındaki teknik standartl</w:t>
      </w:r>
      <w:r w:rsidR="004E0AD4">
        <w:rPr>
          <w:rFonts w:ascii="Times New Roman" w:hAnsi="Times New Roman"/>
          <w:bCs/>
          <w:szCs w:val="24"/>
          <w:lang w:val="tr-TR"/>
        </w:rPr>
        <w:t>ar sağlanarak yapılabilir veya</w:t>
      </w:r>
      <w:r w:rsidRPr="004E0AD4">
        <w:rPr>
          <w:rFonts w:ascii="Times New Roman" w:hAnsi="Times New Roman"/>
          <w:bCs/>
          <w:szCs w:val="24"/>
          <w:lang w:val="tr-TR"/>
        </w:rPr>
        <w:t xml:space="preserve"> finanse edilebilir. Bu durumda; gerçekleşen yatırıma ait toplam harcama tutarı için, </w:t>
      </w:r>
      <w:r w:rsidRPr="004E0AD4">
        <w:rPr>
          <w:rFonts w:ascii="Times New Roman" w:hAnsi="Times New Roman"/>
          <w:szCs w:val="24"/>
          <w:lang w:val="tr-TR"/>
        </w:rPr>
        <w:t xml:space="preserve"> </w:t>
      </w:r>
      <w:r w:rsidR="007067D9" w:rsidRPr="004E0AD4">
        <w:rPr>
          <w:rFonts w:ascii="Times New Roman" w:hAnsi="Times New Roman"/>
          <w:szCs w:val="24"/>
          <w:lang w:val="tr-TR"/>
        </w:rPr>
        <w:t>Elektrik Piyasası Bağlantı ve Sistem Kullanım</w:t>
      </w:r>
      <w:r w:rsidRPr="004E0AD4">
        <w:rPr>
          <w:rFonts w:ascii="Times New Roman" w:hAnsi="Times New Roman"/>
          <w:szCs w:val="24"/>
          <w:lang w:val="tr-TR"/>
        </w:rPr>
        <w:t xml:space="preserve"> Yönetmeliği hükümleri çerçevesinde uygulama yapılır.</w:t>
      </w:r>
    </w:p>
    <w:p w:rsidR="009E1E2A" w:rsidRDefault="009E1E2A" w:rsidP="009E1E2A">
      <w:pPr>
        <w:pStyle w:val="clauseindent"/>
        <w:numPr>
          <w:ilvl w:val="0"/>
          <w:numId w:val="0"/>
        </w:numPr>
        <w:tabs>
          <w:tab w:val="clear" w:pos="1440"/>
          <w:tab w:val="left" w:pos="720"/>
        </w:tabs>
        <w:spacing w:after="0"/>
        <w:jc w:val="both"/>
        <w:rPr>
          <w:rFonts w:ascii="Times New Roman" w:hAnsi="Times New Roman"/>
          <w:bCs/>
          <w:szCs w:val="24"/>
          <w:lang w:val="tr-TR"/>
        </w:rPr>
      </w:pPr>
    </w:p>
    <w:p w:rsidR="009E1E2A" w:rsidRPr="00182E64" w:rsidRDefault="009E1E2A" w:rsidP="009E1E2A">
      <w:pPr>
        <w:pStyle w:val="clauseindent"/>
        <w:numPr>
          <w:ilvl w:val="0"/>
          <w:numId w:val="0"/>
        </w:numPr>
        <w:tabs>
          <w:tab w:val="clear" w:pos="1440"/>
          <w:tab w:val="left" w:pos="720"/>
        </w:tabs>
        <w:spacing w:after="0"/>
        <w:jc w:val="both"/>
        <w:rPr>
          <w:rFonts w:ascii="Times New Roman" w:hAnsi="Times New Roman"/>
          <w:bCs/>
          <w:szCs w:val="24"/>
          <w:lang w:val="tr-TR"/>
        </w:rPr>
      </w:pPr>
      <w:r w:rsidRPr="00182E64">
        <w:rPr>
          <w:rFonts w:ascii="Times New Roman" w:hAnsi="Times New Roman"/>
          <w:bCs/>
          <w:szCs w:val="24"/>
          <w:lang w:val="tr-TR"/>
        </w:rPr>
        <w:t>(2)Genişleme yatırımı veya yeni yatırımın Kullanıcı tarafından yapılması veya finansmanının sağlanması halinde, Dağıtım Şirketi ile Kullanıcı aras</w:t>
      </w:r>
      <w:r w:rsidR="007067D9">
        <w:rPr>
          <w:rFonts w:ascii="Times New Roman" w:hAnsi="Times New Roman"/>
          <w:bCs/>
          <w:szCs w:val="24"/>
          <w:lang w:val="tr-TR"/>
        </w:rPr>
        <w:t>ında tesis sözleşmesi imzalanır</w:t>
      </w:r>
      <w:r w:rsidRPr="00182E64">
        <w:rPr>
          <w:rFonts w:ascii="Times New Roman" w:hAnsi="Times New Roman"/>
          <w:bCs/>
          <w:szCs w:val="24"/>
          <w:lang w:val="tr-TR"/>
        </w:rPr>
        <w:t>.</w:t>
      </w:r>
      <w:r w:rsidR="007067D9">
        <w:rPr>
          <w:rFonts w:ascii="Times New Roman" w:hAnsi="Times New Roman"/>
          <w:bCs/>
          <w:szCs w:val="24"/>
          <w:lang w:val="tr-TR"/>
        </w:rPr>
        <w:t xml:space="preserve"> </w:t>
      </w:r>
      <w:r w:rsidR="007067D9" w:rsidRPr="007067D9">
        <w:rPr>
          <w:rFonts w:ascii="Times New Roman" w:hAnsi="Times New Roman"/>
          <w:bCs/>
          <w:szCs w:val="24"/>
          <w:lang w:val="tr-TR"/>
        </w:rPr>
        <w:t>Taraflarca tesis sözleşmesi imzalanmadan kullanıcı tarafından yapılan dağıtım tesisi niteliğindeki tesislerin dağıtım sistemi ile bağlantısı sağlanmaz.</w:t>
      </w:r>
    </w:p>
    <w:p w:rsidR="009E1E2A" w:rsidRPr="00182E64" w:rsidRDefault="009E1E2A" w:rsidP="009E1E2A">
      <w:pPr>
        <w:pStyle w:val="clauseindent"/>
        <w:numPr>
          <w:ilvl w:val="0"/>
          <w:numId w:val="0"/>
        </w:numPr>
        <w:tabs>
          <w:tab w:val="clear" w:pos="1440"/>
          <w:tab w:val="left" w:pos="720"/>
        </w:tabs>
        <w:spacing w:after="0"/>
        <w:jc w:val="both"/>
        <w:rPr>
          <w:rFonts w:ascii="Times New Roman" w:hAnsi="Times New Roman"/>
          <w:bCs/>
          <w:szCs w:val="24"/>
          <w:lang w:val="tr-TR"/>
        </w:rPr>
      </w:pPr>
    </w:p>
    <w:p w:rsidR="009E1E2A" w:rsidRPr="00267F20" w:rsidRDefault="009E1E2A" w:rsidP="009E1E2A">
      <w:pPr>
        <w:pStyle w:val="clauseindent"/>
        <w:numPr>
          <w:ilvl w:val="0"/>
          <w:numId w:val="0"/>
        </w:numPr>
        <w:tabs>
          <w:tab w:val="clear" w:pos="1440"/>
          <w:tab w:val="left" w:pos="720"/>
        </w:tabs>
        <w:spacing w:after="0"/>
        <w:jc w:val="both"/>
        <w:rPr>
          <w:rFonts w:ascii="Times New Roman" w:hAnsi="Times New Roman"/>
          <w:bCs/>
          <w:szCs w:val="24"/>
          <w:lang w:val="tr-TR"/>
        </w:rPr>
      </w:pPr>
      <w:r w:rsidRPr="00182E64">
        <w:rPr>
          <w:rFonts w:ascii="Times New Roman" w:hAnsi="Times New Roman"/>
          <w:bCs/>
          <w:szCs w:val="24"/>
          <w:lang w:val="tr-TR"/>
        </w:rPr>
        <w:t>(3)Kullanıcı ile imzalanan Sistem Kullanım Anlaşmasının anlaşma hükümleri çerçevesinde feshi halinde, söz konusu Kullanıcı, yaptığı ha</w:t>
      </w:r>
      <w:r w:rsidRPr="00267F20">
        <w:rPr>
          <w:rFonts w:ascii="Times New Roman" w:hAnsi="Times New Roman"/>
          <w:bCs/>
          <w:szCs w:val="24"/>
          <w:lang w:val="tr-TR"/>
        </w:rPr>
        <w:t xml:space="preserve">rcamalar için herhangi bir hak talebinde </w:t>
      </w:r>
      <w:r w:rsidRPr="003519A8">
        <w:rPr>
          <w:rFonts w:ascii="Times New Roman" w:hAnsi="Times New Roman"/>
          <w:bCs/>
          <w:szCs w:val="24"/>
          <w:lang w:val="tr-TR"/>
        </w:rPr>
        <w:t>bulun</w:t>
      </w:r>
      <w:r>
        <w:rPr>
          <w:rFonts w:ascii="Times New Roman" w:hAnsi="Times New Roman"/>
          <w:bCs/>
          <w:szCs w:val="24"/>
          <w:lang w:val="tr-TR"/>
        </w:rPr>
        <w:t>amaz</w:t>
      </w:r>
      <w:r w:rsidR="00F609E3">
        <w:rPr>
          <w:rFonts w:ascii="Times New Roman" w:hAnsi="Times New Roman"/>
          <w:bCs/>
          <w:szCs w:val="24"/>
          <w:lang w:val="tr-TR"/>
        </w:rPr>
        <w:t>.</w:t>
      </w:r>
    </w:p>
    <w:p w:rsidR="009E1E2A" w:rsidRPr="004E0AD4" w:rsidRDefault="009E1E2A" w:rsidP="009E1E2A">
      <w:pPr>
        <w:pStyle w:val="clauseindent"/>
        <w:numPr>
          <w:ilvl w:val="0"/>
          <w:numId w:val="0"/>
        </w:numPr>
        <w:tabs>
          <w:tab w:val="clear" w:pos="1440"/>
          <w:tab w:val="left" w:pos="720"/>
        </w:tabs>
        <w:spacing w:after="0"/>
        <w:jc w:val="both"/>
        <w:rPr>
          <w:rFonts w:ascii="Times New Roman" w:hAnsi="Times New Roman"/>
          <w:bCs/>
          <w:szCs w:val="24"/>
          <w:lang w:val="tr-TR"/>
        </w:rPr>
      </w:pPr>
    </w:p>
    <w:p w:rsidR="009E1E2A" w:rsidRPr="00267F20"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r w:rsidRPr="00267F20">
        <w:rPr>
          <w:rFonts w:ascii="Times New Roman" w:hAnsi="Times New Roman"/>
          <w:b/>
          <w:szCs w:val="24"/>
          <w:lang w:val="tr-TR"/>
        </w:rPr>
        <w:lastRenderedPageBreak/>
        <w:t>B. Mali Yükümlülükler:</w:t>
      </w:r>
    </w:p>
    <w:p w:rsidR="009E1E2A" w:rsidRPr="00267F20"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p>
    <w:p w:rsidR="009E1E2A" w:rsidRPr="00267F20"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r w:rsidRPr="00267F20">
        <w:rPr>
          <w:rFonts w:ascii="Times New Roman" w:hAnsi="Times New Roman"/>
          <w:b/>
          <w:szCs w:val="24"/>
          <w:lang w:val="tr-TR"/>
        </w:rPr>
        <w:t>1.</w:t>
      </w:r>
      <w:r w:rsidRPr="00267F20">
        <w:rPr>
          <w:rFonts w:ascii="Times New Roman" w:hAnsi="Times New Roman"/>
          <w:b/>
          <w:szCs w:val="24"/>
        </w:rPr>
        <w:t xml:space="preserve"> Bağlantı Bedeli:</w:t>
      </w:r>
    </w:p>
    <w:p w:rsidR="009E1E2A" w:rsidRPr="00267F20" w:rsidRDefault="009E1E2A" w:rsidP="009E1E2A">
      <w:pPr>
        <w:jc w:val="both"/>
        <w:rPr>
          <w:bCs/>
          <w:sz w:val="24"/>
          <w:szCs w:val="24"/>
        </w:rPr>
      </w:pPr>
      <w:r w:rsidRPr="00267F20">
        <w:rPr>
          <w:bCs/>
          <w:sz w:val="24"/>
          <w:szCs w:val="24"/>
        </w:rPr>
        <w:t xml:space="preserve">Dağıtım Şirketinin Kurul tarafından onaylı tarifesindeki yönteme göre hesaplanan bağlantı bedeli </w:t>
      </w:r>
      <w:r w:rsidRPr="00267F20">
        <w:rPr>
          <w:sz w:val="24"/>
          <w:szCs w:val="24"/>
        </w:rPr>
        <w:t xml:space="preserve">Kullanıcı tarafından </w:t>
      </w:r>
      <w:r w:rsidRPr="00267F20">
        <w:rPr>
          <w:bCs/>
          <w:sz w:val="24"/>
          <w:szCs w:val="24"/>
        </w:rPr>
        <w:t>Dağıtım Şirketine ödenir.</w:t>
      </w:r>
    </w:p>
    <w:p w:rsidR="009E1E2A" w:rsidRPr="00267F20" w:rsidRDefault="009E1E2A" w:rsidP="009E1E2A">
      <w:pPr>
        <w:jc w:val="both"/>
        <w:rPr>
          <w:bCs/>
          <w:sz w:val="24"/>
          <w:szCs w:val="24"/>
        </w:rPr>
      </w:pPr>
    </w:p>
    <w:p w:rsidR="009E1E2A" w:rsidRDefault="009E1E2A" w:rsidP="009E1E2A">
      <w:pPr>
        <w:jc w:val="both"/>
        <w:rPr>
          <w:b/>
          <w:sz w:val="24"/>
          <w:szCs w:val="24"/>
        </w:rPr>
      </w:pPr>
      <w:r w:rsidRPr="00267F20">
        <w:rPr>
          <w:b/>
          <w:sz w:val="24"/>
          <w:szCs w:val="24"/>
        </w:rPr>
        <w:t>2.İşletme ve Bakım Masraflarının Karşılanması:</w:t>
      </w:r>
    </w:p>
    <w:p w:rsidR="009E1E2A" w:rsidRDefault="009E1E2A" w:rsidP="009E1E2A">
      <w:pPr>
        <w:jc w:val="both"/>
        <w:rPr>
          <w:bCs/>
          <w:sz w:val="24"/>
          <w:szCs w:val="24"/>
        </w:rPr>
      </w:pPr>
      <w:r w:rsidRPr="00B42743">
        <w:rPr>
          <w:sz w:val="24"/>
          <w:szCs w:val="24"/>
        </w:rPr>
        <w:t xml:space="preserve">Bağlantı </w:t>
      </w:r>
      <w:r w:rsidRPr="00B42743">
        <w:rPr>
          <w:bCs/>
          <w:sz w:val="24"/>
          <w:szCs w:val="24"/>
        </w:rPr>
        <w:t>varlıklarının işletme ve bakım masrafları, mülkiyet sınırları dahilinde ilgili taraflarca karşılanır.</w:t>
      </w:r>
    </w:p>
    <w:p w:rsidR="009E1E2A" w:rsidRDefault="009E1E2A" w:rsidP="009E1E2A">
      <w:pPr>
        <w:jc w:val="both"/>
        <w:rPr>
          <w:bCs/>
          <w:sz w:val="24"/>
          <w:szCs w:val="24"/>
        </w:rPr>
      </w:pPr>
    </w:p>
    <w:p w:rsidR="009E1E2A" w:rsidRDefault="009E1E2A" w:rsidP="009E1E2A">
      <w:pPr>
        <w:jc w:val="both"/>
        <w:rPr>
          <w:b/>
          <w:sz w:val="24"/>
          <w:szCs w:val="24"/>
        </w:rPr>
      </w:pPr>
      <w:r>
        <w:rPr>
          <w:b/>
          <w:sz w:val="24"/>
          <w:szCs w:val="24"/>
        </w:rPr>
        <w:t>3</w:t>
      </w:r>
      <w:r w:rsidRPr="00267F20">
        <w:rPr>
          <w:b/>
          <w:sz w:val="24"/>
          <w:szCs w:val="24"/>
        </w:rPr>
        <w:t>.</w:t>
      </w:r>
      <w:r>
        <w:rPr>
          <w:b/>
          <w:sz w:val="24"/>
          <w:szCs w:val="24"/>
        </w:rPr>
        <w:t>Diğer Masraflar</w:t>
      </w:r>
    </w:p>
    <w:p w:rsidR="009E1E2A" w:rsidRPr="00336760" w:rsidRDefault="009E1E2A" w:rsidP="009E1E2A">
      <w:pPr>
        <w:jc w:val="both"/>
        <w:rPr>
          <w:sz w:val="24"/>
          <w:szCs w:val="24"/>
        </w:rPr>
      </w:pPr>
      <w:r w:rsidRPr="00336760">
        <w:rPr>
          <w:sz w:val="24"/>
          <w:szCs w:val="24"/>
        </w:rPr>
        <w:t xml:space="preserve">Bu Anlaşmadan doğan vergi, resim, harç </w:t>
      </w:r>
      <w:r w:rsidRPr="00016C40">
        <w:rPr>
          <w:sz w:val="24"/>
          <w:szCs w:val="24"/>
        </w:rPr>
        <w:t>gibi yükümlülükler ile diğer</w:t>
      </w:r>
      <w:r w:rsidRPr="00336760">
        <w:rPr>
          <w:sz w:val="24"/>
          <w:szCs w:val="24"/>
        </w:rPr>
        <w:t xml:space="preserve"> masraflar</w:t>
      </w:r>
      <w:r w:rsidRPr="00016C40">
        <w:rPr>
          <w:sz w:val="24"/>
          <w:szCs w:val="24"/>
        </w:rPr>
        <w:t xml:space="preserve">ın tamamı </w:t>
      </w:r>
      <w:r w:rsidRPr="00336760">
        <w:rPr>
          <w:sz w:val="24"/>
          <w:szCs w:val="24"/>
        </w:rPr>
        <w:t>Kullanıcı</w:t>
      </w:r>
      <w:r w:rsidRPr="00016C40">
        <w:rPr>
          <w:sz w:val="24"/>
          <w:szCs w:val="24"/>
        </w:rPr>
        <w:t>ya aittir.</w:t>
      </w:r>
      <w:r w:rsidR="007067D9">
        <w:rPr>
          <w:sz w:val="24"/>
          <w:szCs w:val="24"/>
        </w:rPr>
        <w:t xml:space="preserve"> </w:t>
      </w:r>
      <w:r w:rsidR="007067D9" w:rsidRPr="007067D9">
        <w:rPr>
          <w:sz w:val="24"/>
          <w:szCs w:val="24"/>
        </w:rPr>
        <w:t xml:space="preserve">İlgili mevzuatta bu kapsamda muafiyet tanınan kullanıcıların muafiyet hakları saklıdır. </w:t>
      </w:r>
      <w:r w:rsidRPr="00016C40">
        <w:rPr>
          <w:sz w:val="24"/>
          <w:szCs w:val="24"/>
        </w:rPr>
        <w:t xml:space="preserve"> </w:t>
      </w:r>
    </w:p>
    <w:p w:rsidR="009E1E2A" w:rsidRDefault="009E1E2A" w:rsidP="009E1E2A">
      <w:pPr>
        <w:jc w:val="both"/>
        <w:rPr>
          <w:sz w:val="24"/>
          <w:szCs w:val="24"/>
        </w:rPr>
      </w:pPr>
    </w:p>
    <w:p w:rsidR="009E1E2A" w:rsidRDefault="009E1E2A" w:rsidP="009E1E2A">
      <w:pPr>
        <w:jc w:val="both"/>
        <w:rPr>
          <w:b/>
          <w:sz w:val="24"/>
          <w:szCs w:val="24"/>
        </w:rPr>
      </w:pPr>
      <w:r>
        <w:rPr>
          <w:b/>
          <w:sz w:val="24"/>
          <w:szCs w:val="24"/>
        </w:rPr>
        <w:t>4</w:t>
      </w:r>
      <w:r w:rsidRPr="00267F20">
        <w:rPr>
          <w:b/>
          <w:sz w:val="24"/>
          <w:szCs w:val="24"/>
        </w:rPr>
        <w:t>.</w:t>
      </w:r>
      <w:r>
        <w:rPr>
          <w:b/>
          <w:sz w:val="24"/>
          <w:szCs w:val="24"/>
        </w:rPr>
        <w:t>Tazminat</w:t>
      </w:r>
    </w:p>
    <w:p w:rsidR="007067D9" w:rsidRDefault="007067D9" w:rsidP="009E1E2A">
      <w:pPr>
        <w:jc w:val="both"/>
        <w:rPr>
          <w:bCs/>
          <w:sz w:val="24"/>
          <w:szCs w:val="24"/>
        </w:rPr>
      </w:pPr>
      <w:r>
        <w:rPr>
          <w:bCs/>
          <w:sz w:val="24"/>
          <w:szCs w:val="24"/>
        </w:rPr>
        <w:t xml:space="preserve">(a) </w:t>
      </w:r>
      <w:r w:rsidR="009E1E2A" w:rsidRPr="00336760">
        <w:rPr>
          <w:bCs/>
          <w:sz w:val="24"/>
          <w:szCs w:val="24"/>
        </w:rPr>
        <w:t>Kullanıcı, bu Anlaşma ve ilgili mevzuata aykırı davranışları sonucunda Dağıtım Şirketi</w:t>
      </w:r>
      <w:r w:rsidR="00352AB4">
        <w:rPr>
          <w:bCs/>
          <w:sz w:val="24"/>
          <w:szCs w:val="24"/>
        </w:rPr>
        <w:t>’</w:t>
      </w:r>
      <w:r w:rsidR="009E1E2A" w:rsidRPr="00B13928">
        <w:rPr>
          <w:bCs/>
          <w:sz w:val="24"/>
          <w:szCs w:val="24"/>
        </w:rPr>
        <w:t xml:space="preserve">nin uğradığı </w:t>
      </w:r>
      <w:r w:rsidR="009E1E2A" w:rsidRPr="00336760">
        <w:rPr>
          <w:bCs/>
          <w:sz w:val="24"/>
          <w:szCs w:val="24"/>
        </w:rPr>
        <w:t>zararları tazmin eder.</w:t>
      </w:r>
    </w:p>
    <w:p w:rsidR="007067D9" w:rsidRDefault="007067D9" w:rsidP="009E1E2A">
      <w:pPr>
        <w:jc w:val="both"/>
        <w:rPr>
          <w:bCs/>
          <w:sz w:val="24"/>
          <w:szCs w:val="24"/>
        </w:rPr>
      </w:pPr>
      <w:r>
        <w:rPr>
          <w:bCs/>
          <w:sz w:val="24"/>
          <w:szCs w:val="24"/>
        </w:rPr>
        <w:t xml:space="preserve">(b) </w:t>
      </w:r>
      <w:r w:rsidRPr="007067D9">
        <w:rPr>
          <w:bCs/>
          <w:sz w:val="24"/>
          <w:szCs w:val="24"/>
        </w:rPr>
        <w:t>Dağıtım şirketi,</w:t>
      </w:r>
      <w:r w:rsidR="00F14775">
        <w:rPr>
          <w:bCs/>
          <w:sz w:val="24"/>
          <w:szCs w:val="24"/>
        </w:rPr>
        <w:t xml:space="preserve"> bu anlaşma ve</w:t>
      </w:r>
      <w:r w:rsidRPr="007067D9">
        <w:rPr>
          <w:bCs/>
          <w:sz w:val="24"/>
          <w:szCs w:val="24"/>
        </w:rPr>
        <w:t xml:space="preserve"> ilgili mevzuat kapsamında ortaya çıkan tazminatları kullanıcıya öder.</w:t>
      </w:r>
    </w:p>
    <w:p w:rsidR="009E1E2A"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p>
    <w:p w:rsidR="009E1E2A" w:rsidRPr="003C11F1"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r w:rsidRPr="003C11F1">
        <w:rPr>
          <w:rFonts w:ascii="Times New Roman" w:hAnsi="Times New Roman"/>
          <w:b/>
          <w:szCs w:val="24"/>
          <w:lang w:val="tr-TR"/>
        </w:rPr>
        <w:t>C. Teknik Hükümler:</w:t>
      </w:r>
    </w:p>
    <w:p w:rsidR="009E1E2A" w:rsidRPr="00267F20"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p>
    <w:p w:rsidR="009E1E2A" w:rsidRPr="00267F20"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r w:rsidRPr="00267F20">
        <w:rPr>
          <w:rFonts w:ascii="Times New Roman" w:hAnsi="Times New Roman"/>
          <w:b/>
          <w:szCs w:val="24"/>
          <w:lang w:val="tr-TR"/>
        </w:rPr>
        <w:t>1.</w:t>
      </w:r>
      <w:r w:rsidRPr="004E0AD4">
        <w:rPr>
          <w:rFonts w:ascii="Times New Roman" w:hAnsi="Times New Roman"/>
          <w:b/>
          <w:szCs w:val="24"/>
          <w:lang w:val="tr-TR"/>
        </w:rPr>
        <w:t xml:space="preserve"> Veri Sağlama</w:t>
      </w:r>
    </w:p>
    <w:p w:rsidR="009E1E2A" w:rsidRPr="00F719AB" w:rsidRDefault="009E1E2A" w:rsidP="009E1E2A">
      <w:pPr>
        <w:jc w:val="both"/>
        <w:rPr>
          <w:bCs/>
          <w:sz w:val="24"/>
          <w:szCs w:val="24"/>
        </w:rPr>
      </w:pPr>
      <w:r w:rsidRPr="00F719AB">
        <w:rPr>
          <w:bCs/>
          <w:sz w:val="24"/>
          <w:szCs w:val="24"/>
        </w:rPr>
        <w:t xml:space="preserve">Kullanıcı, bağlantının gerçekleştirilmesi için talep edilen </w:t>
      </w:r>
      <w:r>
        <w:rPr>
          <w:bCs/>
          <w:sz w:val="24"/>
          <w:szCs w:val="24"/>
        </w:rPr>
        <w:t>gerekli</w:t>
      </w:r>
      <w:r w:rsidRPr="00F719AB">
        <w:rPr>
          <w:bCs/>
          <w:sz w:val="24"/>
          <w:szCs w:val="24"/>
        </w:rPr>
        <w:t xml:space="preserve"> bilgi ve belgeyi Dağıtım Şirketine verir.</w:t>
      </w:r>
    </w:p>
    <w:p w:rsidR="009E1E2A" w:rsidRPr="00F719AB" w:rsidRDefault="009E1E2A" w:rsidP="009E1E2A">
      <w:pPr>
        <w:jc w:val="both"/>
        <w:rPr>
          <w:bCs/>
          <w:sz w:val="24"/>
          <w:szCs w:val="24"/>
        </w:rPr>
      </w:pPr>
    </w:p>
    <w:p w:rsidR="009E1E2A" w:rsidRPr="00F719AB" w:rsidRDefault="009E1E2A" w:rsidP="009E1E2A">
      <w:pPr>
        <w:jc w:val="both"/>
        <w:rPr>
          <w:b/>
          <w:sz w:val="24"/>
          <w:szCs w:val="24"/>
        </w:rPr>
      </w:pPr>
      <w:r w:rsidRPr="00F719AB">
        <w:rPr>
          <w:b/>
          <w:sz w:val="24"/>
          <w:szCs w:val="24"/>
        </w:rPr>
        <w:t>2.Koruma ve Ölçüm Sistemi:</w:t>
      </w:r>
    </w:p>
    <w:p w:rsidR="009E1E2A" w:rsidRPr="00F719AB" w:rsidRDefault="009E1E2A" w:rsidP="009E1E2A">
      <w:pPr>
        <w:jc w:val="both"/>
        <w:rPr>
          <w:b/>
          <w:sz w:val="24"/>
          <w:szCs w:val="24"/>
        </w:rPr>
      </w:pPr>
    </w:p>
    <w:p w:rsidR="009E1E2A" w:rsidRPr="00F719AB" w:rsidRDefault="009E1E2A" w:rsidP="009E1E2A">
      <w:pPr>
        <w:jc w:val="both"/>
        <w:rPr>
          <w:b/>
          <w:sz w:val="24"/>
          <w:szCs w:val="24"/>
        </w:rPr>
      </w:pPr>
      <w:r w:rsidRPr="00F719AB">
        <w:rPr>
          <w:b/>
          <w:sz w:val="24"/>
          <w:szCs w:val="24"/>
        </w:rPr>
        <w:t>Koruma:</w:t>
      </w:r>
    </w:p>
    <w:p w:rsidR="009E1E2A" w:rsidRPr="00F719AB" w:rsidRDefault="009E1E2A" w:rsidP="009E1E2A">
      <w:pPr>
        <w:jc w:val="both"/>
        <w:rPr>
          <w:bCs/>
          <w:sz w:val="24"/>
          <w:szCs w:val="24"/>
        </w:rPr>
      </w:pPr>
      <w:r w:rsidRPr="00F719AB">
        <w:rPr>
          <w:bCs/>
          <w:sz w:val="24"/>
          <w:szCs w:val="24"/>
        </w:rPr>
        <w:t>Kullanıcı; uygulanacak koruma sistemi ile ilgili tasarımlarını ilgili mevzuat çerçevesinde belirtilen şartlara uygun olarak hazırlayarak Dağıtım Şirketine suna</w:t>
      </w:r>
      <w:r>
        <w:rPr>
          <w:bCs/>
          <w:sz w:val="24"/>
          <w:szCs w:val="24"/>
        </w:rPr>
        <w:t>r</w:t>
      </w:r>
      <w:r w:rsidRPr="00F719AB">
        <w:rPr>
          <w:bCs/>
          <w:sz w:val="24"/>
          <w:szCs w:val="24"/>
        </w:rPr>
        <w:t xml:space="preserve"> ve koruma ayarlarını Dağıtım Şirketi ile varacağı mutabakat uyarınca Dağıtım Şirketinin kontrol ve koordinasyonu altında yapar. Dağıtım Şirketi ile Kullanıcının mutabakata vardığı koruma sistemi ayarl</w:t>
      </w:r>
      <w:r w:rsidR="00B93342">
        <w:rPr>
          <w:bCs/>
          <w:sz w:val="24"/>
          <w:szCs w:val="24"/>
        </w:rPr>
        <w:t>arı ile ilgili ayrıntılar Ek-3’t</w:t>
      </w:r>
      <w:r w:rsidRPr="00F719AB">
        <w:rPr>
          <w:bCs/>
          <w:sz w:val="24"/>
          <w:szCs w:val="24"/>
        </w:rPr>
        <w:t>e belirtilmiştir.</w:t>
      </w:r>
    </w:p>
    <w:p w:rsidR="009E1E2A" w:rsidRPr="00336760" w:rsidRDefault="009E1E2A" w:rsidP="009E1E2A">
      <w:pPr>
        <w:jc w:val="both"/>
        <w:rPr>
          <w:b/>
          <w:sz w:val="24"/>
          <w:szCs w:val="24"/>
        </w:rPr>
      </w:pPr>
    </w:p>
    <w:p w:rsidR="009E1E2A" w:rsidRPr="003C11F1" w:rsidRDefault="009E1E2A" w:rsidP="009E1E2A">
      <w:pPr>
        <w:jc w:val="both"/>
        <w:rPr>
          <w:b/>
          <w:sz w:val="24"/>
          <w:szCs w:val="24"/>
        </w:rPr>
      </w:pPr>
      <w:r w:rsidRPr="003C11F1">
        <w:rPr>
          <w:b/>
          <w:sz w:val="24"/>
          <w:szCs w:val="24"/>
        </w:rPr>
        <w:t>Ölçüm Sistemi:</w:t>
      </w:r>
    </w:p>
    <w:p w:rsidR="009E1E2A" w:rsidRPr="003C11F1" w:rsidRDefault="00E1274F" w:rsidP="009E1E2A">
      <w:pPr>
        <w:jc w:val="both"/>
        <w:rPr>
          <w:sz w:val="24"/>
          <w:szCs w:val="24"/>
        </w:rPr>
      </w:pPr>
      <w:r>
        <w:rPr>
          <w:sz w:val="24"/>
          <w:szCs w:val="24"/>
        </w:rPr>
        <w:t>(</w:t>
      </w:r>
      <w:r w:rsidR="009E1E2A" w:rsidRPr="003C11F1">
        <w:rPr>
          <w:sz w:val="24"/>
          <w:szCs w:val="24"/>
        </w:rPr>
        <w:t>a)</w:t>
      </w:r>
      <w:r>
        <w:rPr>
          <w:sz w:val="24"/>
          <w:szCs w:val="24"/>
        </w:rPr>
        <w:t xml:space="preserve"> </w:t>
      </w:r>
      <w:r w:rsidR="009E1E2A" w:rsidRPr="003C11F1">
        <w:rPr>
          <w:sz w:val="24"/>
          <w:szCs w:val="24"/>
        </w:rPr>
        <w:t>Ölçüm sisteminde ilgili mevzuatta tanımlanan sayaçlar kullanılır.</w:t>
      </w:r>
    </w:p>
    <w:p w:rsidR="009E1E2A" w:rsidRPr="003C11F1" w:rsidRDefault="00E1274F" w:rsidP="009E1E2A">
      <w:pPr>
        <w:jc w:val="both"/>
        <w:rPr>
          <w:sz w:val="24"/>
          <w:szCs w:val="24"/>
        </w:rPr>
      </w:pPr>
      <w:r>
        <w:rPr>
          <w:sz w:val="24"/>
          <w:szCs w:val="24"/>
        </w:rPr>
        <w:t>(</w:t>
      </w:r>
      <w:r w:rsidR="009E1E2A" w:rsidRPr="003C11F1">
        <w:rPr>
          <w:sz w:val="24"/>
          <w:szCs w:val="24"/>
        </w:rPr>
        <w:t>b) Ölçüm sistemi ile ilgili projeler, mevzuata uygun olarak Kullanıcı tarafından hazırlan</w:t>
      </w:r>
      <w:r w:rsidR="009E1E2A">
        <w:rPr>
          <w:sz w:val="24"/>
          <w:szCs w:val="24"/>
        </w:rPr>
        <w:t xml:space="preserve">ır </w:t>
      </w:r>
      <w:r w:rsidR="009E1E2A" w:rsidRPr="003C11F1">
        <w:rPr>
          <w:sz w:val="24"/>
          <w:szCs w:val="24"/>
        </w:rPr>
        <w:t>ve Dağıtım Şirketinin onayına sunulur.</w:t>
      </w:r>
    </w:p>
    <w:p w:rsidR="00E1675C" w:rsidRPr="00E1675C" w:rsidRDefault="00222413" w:rsidP="00E1675C">
      <w:pPr>
        <w:jc w:val="both"/>
        <w:rPr>
          <w:sz w:val="24"/>
          <w:szCs w:val="24"/>
        </w:rPr>
      </w:pPr>
      <w:r>
        <w:rPr>
          <w:sz w:val="24"/>
          <w:szCs w:val="24"/>
        </w:rPr>
        <w:t>(</w:t>
      </w:r>
      <w:r w:rsidR="00E1675C" w:rsidRPr="00E1675C">
        <w:rPr>
          <w:sz w:val="24"/>
          <w:szCs w:val="24"/>
        </w:rPr>
        <w:t xml:space="preserve">c) Kullanıcı, </w:t>
      </w:r>
      <w:r w:rsidR="00E1675C">
        <w:rPr>
          <w:sz w:val="24"/>
          <w:szCs w:val="24"/>
        </w:rPr>
        <w:t>ölçüm sistemini tesis ettikten sonra</w:t>
      </w:r>
      <w:r w:rsidR="00E1675C" w:rsidRPr="003C11F1">
        <w:rPr>
          <w:sz w:val="24"/>
          <w:szCs w:val="24"/>
        </w:rPr>
        <w:t xml:space="preserve"> </w:t>
      </w:r>
      <w:r w:rsidR="00E1675C" w:rsidRPr="00E1675C">
        <w:rPr>
          <w:sz w:val="24"/>
          <w:szCs w:val="24"/>
        </w:rPr>
        <w:t>ölçüm sisteminin karşılıklı kayıt altına alınması, ölçüm sistemini oluşturan teçhizatın projeye göre kontrolünün ve doğruluk muayenesinin yapılması için Dağıtım Şirketine bildirimde  bulunur.</w:t>
      </w:r>
    </w:p>
    <w:p w:rsidR="009E1E2A" w:rsidRPr="003C11F1" w:rsidRDefault="00222413" w:rsidP="009E1E2A">
      <w:pPr>
        <w:jc w:val="both"/>
        <w:rPr>
          <w:sz w:val="24"/>
          <w:szCs w:val="24"/>
        </w:rPr>
      </w:pPr>
      <w:r>
        <w:rPr>
          <w:sz w:val="24"/>
          <w:szCs w:val="24"/>
        </w:rPr>
        <w:t>(</w:t>
      </w:r>
      <w:r w:rsidR="00E1675C" w:rsidRPr="00E1675C">
        <w:rPr>
          <w:sz w:val="24"/>
          <w:szCs w:val="24"/>
        </w:rPr>
        <w:t>d) Kullanıcı, ölçüm sistemlerini ana ve yedek sayaç grubu olarak bağımsız iki grup şeklinde tesis eder.</w:t>
      </w:r>
    </w:p>
    <w:p w:rsidR="00627BE9" w:rsidRPr="003C11F1" w:rsidRDefault="00E1274F" w:rsidP="009E1E2A">
      <w:pPr>
        <w:jc w:val="both"/>
        <w:rPr>
          <w:sz w:val="24"/>
          <w:szCs w:val="24"/>
        </w:rPr>
      </w:pPr>
      <w:r>
        <w:rPr>
          <w:sz w:val="24"/>
          <w:szCs w:val="24"/>
        </w:rPr>
        <w:t>(</w:t>
      </w:r>
      <w:r w:rsidR="009E1E2A" w:rsidRPr="003C11F1">
        <w:rPr>
          <w:sz w:val="24"/>
          <w:szCs w:val="24"/>
        </w:rPr>
        <w:t>e) Ölçüm sisteminde yer alan sayaçlarla ilgili devreye alma ve periyodik muayene işlemleri Ek-4’e uygun olarak gerçekleştirilir.</w:t>
      </w:r>
    </w:p>
    <w:p w:rsidR="00627BE9" w:rsidRPr="003C11F1" w:rsidRDefault="00E1274F" w:rsidP="009E1E2A">
      <w:pPr>
        <w:jc w:val="both"/>
        <w:rPr>
          <w:sz w:val="24"/>
          <w:szCs w:val="24"/>
        </w:rPr>
      </w:pPr>
      <w:r>
        <w:rPr>
          <w:sz w:val="24"/>
          <w:szCs w:val="24"/>
        </w:rPr>
        <w:t>(</w:t>
      </w:r>
      <w:r w:rsidR="009E1E2A" w:rsidRPr="003C11F1">
        <w:rPr>
          <w:sz w:val="24"/>
          <w:szCs w:val="24"/>
        </w:rPr>
        <w:t>f)</w:t>
      </w:r>
      <w:r w:rsidR="008A07D4">
        <w:rPr>
          <w:sz w:val="24"/>
          <w:szCs w:val="24"/>
        </w:rPr>
        <w:t xml:space="preserve"> </w:t>
      </w:r>
      <w:r w:rsidR="008A07D4" w:rsidRPr="008A07D4">
        <w:rPr>
          <w:sz w:val="24"/>
          <w:szCs w:val="24"/>
        </w:rPr>
        <w:t>Taraflardan b</w:t>
      </w:r>
      <w:r w:rsidR="008A07D4">
        <w:rPr>
          <w:sz w:val="24"/>
          <w:szCs w:val="24"/>
        </w:rPr>
        <w:t xml:space="preserve">irisi ölçüm sisteminin </w:t>
      </w:r>
      <w:r w:rsidR="008A07D4" w:rsidRPr="008A07D4">
        <w:rPr>
          <w:sz w:val="24"/>
          <w:szCs w:val="24"/>
        </w:rPr>
        <w:t>hatalı ölçüm ya</w:t>
      </w:r>
      <w:r w:rsidR="008A07D4">
        <w:rPr>
          <w:sz w:val="24"/>
          <w:szCs w:val="24"/>
        </w:rPr>
        <w:t>ptığını iddia ederse, iddia</w:t>
      </w:r>
      <w:r w:rsidR="008A07D4" w:rsidRPr="008A07D4">
        <w:rPr>
          <w:sz w:val="24"/>
          <w:szCs w:val="24"/>
        </w:rPr>
        <w:t xml:space="preserve"> sahibi taraf, sayaçların bağlı bulunduğu ölçüm sisteminin her iki tara</w:t>
      </w:r>
      <w:r w:rsidR="008A07D4">
        <w:rPr>
          <w:sz w:val="24"/>
          <w:szCs w:val="24"/>
        </w:rPr>
        <w:t>f temsilcilerinin huzurunda</w:t>
      </w:r>
      <w:r w:rsidR="008A07D4" w:rsidRPr="008A07D4">
        <w:rPr>
          <w:sz w:val="24"/>
          <w:szCs w:val="24"/>
        </w:rPr>
        <w:t xml:space="preserve"> muayene edilmesini isteyebilir. Bu durumda, ölçüm sistemi önceden bildirilen ve üzerinde mutabık </w:t>
      </w:r>
      <w:r w:rsidR="008A07D4" w:rsidRPr="008A07D4">
        <w:rPr>
          <w:sz w:val="24"/>
          <w:szCs w:val="24"/>
        </w:rPr>
        <w:lastRenderedPageBreak/>
        <w:t>kalınan tarihte veya bir tarih üzerinde anlaşılamadığı takdirde bildirim tarihinden itibaren 7 (yedi) gün içerisinde (e) be</w:t>
      </w:r>
      <w:r w:rsidR="008A07D4">
        <w:rPr>
          <w:sz w:val="24"/>
          <w:szCs w:val="24"/>
        </w:rPr>
        <w:t>ndinde belirtildiği şekilde</w:t>
      </w:r>
      <w:r w:rsidR="008A07D4" w:rsidRPr="008A07D4">
        <w:rPr>
          <w:sz w:val="24"/>
          <w:szCs w:val="24"/>
        </w:rPr>
        <w:t xml:space="preserve"> muayene edilir.</w:t>
      </w:r>
    </w:p>
    <w:p w:rsidR="00627BE9" w:rsidRDefault="002058C9" w:rsidP="009E1E2A">
      <w:pPr>
        <w:jc w:val="both"/>
        <w:rPr>
          <w:sz w:val="24"/>
          <w:szCs w:val="24"/>
        </w:rPr>
      </w:pPr>
      <w:r>
        <w:rPr>
          <w:sz w:val="24"/>
          <w:szCs w:val="24"/>
        </w:rPr>
        <w:t>(</w:t>
      </w:r>
      <w:r w:rsidR="00F14775" w:rsidRPr="00F14775">
        <w:rPr>
          <w:sz w:val="24"/>
          <w:szCs w:val="24"/>
        </w:rPr>
        <w:t xml:space="preserve">g) (f) bendi kapsamında yapılan muayene sonucunda oluşan masraflar hususunda Elektrik Piyasası Tüketici Hizmetleri Yönetmeliği’nde yer alan konuya ilişkin hükümler uygulanır. </w:t>
      </w:r>
    </w:p>
    <w:p w:rsidR="009E1E2A" w:rsidRPr="003C11F1" w:rsidRDefault="00E1274F" w:rsidP="009E1E2A">
      <w:pPr>
        <w:jc w:val="both"/>
        <w:rPr>
          <w:sz w:val="24"/>
          <w:szCs w:val="24"/>
        </w:rPr>
      </w:pPr>
      <w:r>
        <w:rPr>
          <w:sz w:val="24"/>
          <w:szCs w:val="24"/>
        </w:rPr>
        <w:t>(</w:t>
      </w:r>
      <w:r w:rsidR="009E1E2A" w:rsidRPr="003C11F1">
        <w:rPr>
          <w:sz w:val="24"/>
          <w:szCs w:val="24"/>
        </w:rPr>
        <w:t xml:space="preserve">h) Ana sayacın mührünün kopartıldığı veya sayacın normal </w:t>
      </w:r>
      <w:r w:rsidR="009E1E2A" w:rsidRPr="00DA195A">
        <w:rPr>
          <w:sz w:val="24"/>
          <w:szCs w:val="24"/>
        </w:rPr>
        <w:t>ölçüm yapmasına</w:t>
      </w:r>
      <w:r w:rsidR="009E1E2A" w:rsidRPr="003C11F1">
        <w:rPr>
          <w:sz w:val="24"/>
          <w:szCs w:val="24"/>
        </w:rPr>
        <w:t xml:space="preserve"> engel olacak mahiyette herhangi bir müdahalenin yapılmış olduğu tespit edilirse veya ana sayaç kayıt</w:t>
      </w:r>
      <w:r>
        <w:rPr>
          <w:sz w:val="24"/>
          <w:szCs w:val="24"/>
        </w:rPr>
        <w:t xml:space="preserve"> yapmıyorsa veya kontrol ve muayene</w:t>
      </w:r>
      <w:r w:rsidR="009E1E2A" w:rsidRPr="003C11F1">
        <w:rPr>
          <w:sz w:val="24"/>
          <w:szCs w:val="24"/>
        </w:rPr>
        <w:t xml:space="preserve"> sonucu ana sayacın yanlış ölçüm yaptığı tespit edilirse, ana sayaç grubu kayıt değerlerinin yedek sayaç grubu kayıt değerleri ile aynı olduğu son ölçümden itibaren doğru enerji miktarları yedek sayaç grubu üzerinden tespit edilir. Yedek sayaç grubunun da mührünün kopartıldığı veya sayacın normal </w:t>
      </w:r>
      <w:r w:rsidR="009E1E2A" w:rsidRPr="00E11D6D">
        <w:rPr>
          <w:sz w:val="24"/>
          <w:szCs w:val="24"/>
        </w:rPr>
        <w:t>ölçüm yapmasına</w:t>
      </w:r>
      <w:r w:rsidR="009E1E2A" w:rsidRPr="003C11F1">
        <w:rPr>
          <w:sz w:val="24"/>
          <w:szCs w:val="24"/>
        </w:rPr>
        <w:t xml:space="preserve"> engel olacak mahiyette herhangi bir müdahalenin yapılmış olduğu tespit edilirse veya yedek sayaç da kayıt</w:t>
      </w:r>
      <w:r w:rsidR="008A07D4">
        <w:rPr>
          <w:sz w:val="24"/>
          <w:szCs w:val="24"/>
        </w:rPr>
        <w:t xml:space="preserve"> yapmıyorsa veya kontrol ve muayene</w:t>
      </w:r>
      <w:r w:rsidR="009E1E2A" w:rsidRPr="003C11F1">
        <w:rPr>
          <w:sz w:val="24"/>
          <w:szCs w:val="24"/>
        </w:rPr>
        <w:t xml:space="preserve"> sonucu yedek sayacın yanlış ölçüm yaptığı tespit edilirse ilgili mevzuat hükümleri uygulanır.</w:t>
      </w:r>
    </w:p>
    <w:p w:rsidR="009E1E2A" w:rsidRDefault="009E1E2A" w:rsidP="009E1E2A">
      <w:pPr>
        <w:jc w:val="both"/>
        <w:rPr>
          <w:b/>
          <w:sz w:val="24"/>
          <w:szCs w:val="24"/>
        </w:rPr>
      </w:pPr>
    </w:p>
    <w:p w:rsidR="009E1E2A" w:rsidRPr="00824760" w:rsidRDefault="009E1E2A" w:rsidP="009E1E2A">
      <w:pPr>
        <w:jc w:val="both"/>
        <w:rPr>
          <w:b/>
          <w:sz w:val="24"/>
          <w:szCs w:val="24"/>
        </w:rPr>
      </w:pPr>
      <w:r w:rsidRPr="00824760">
        <w:rPr>
          <w:b/>
          <w:sz w:val="24"/>
          <w:szCs w:val="24"/>
        </w:rPr>
        <w:t>3. İletişim:</w:t>
      </w:r>
    </w:p>
    <w:p w:rsidR="009E1E2A" w:rsidRPr="00824760" w:rsidRDefault="009E1E2A" w:rsidP="009E1E2A">
      <w:pPr>
        <w:jc w:val="both"/>
        <w:rPr>
          <w:bCs/>
          <w:sz w:val="24"/>
          <w:szCs w:val="24"/>
        </w:rPr>
      </w:pPr>
      <w:r w:rsidRPr="00824760">
        <w:rPr>
          <w:bCs/>
          <w:sz w:val="24"/>
          <w:szCs w:val="24"/>
        </w:rPr>
        <w:t>Kullanıcı ile iletişimin temin edilmesi için; ilgili mevzuat kapsamında öngörülen donanımlar, Kullanıcı tesisinin dağıtım sistemine bağlanması aşamasında Dağıtım Şirketi ile görüşülmek suretiyle belirlenir. İletişim sistemine ilişkin bilgiler Ek-5’</w:t>
      </w:r>
      <w:r>
        <w:rPr>
          <w:bCs/>
          <w:sz w:val="24"/>
          <w:szCs w:val="24"/>
        </w:rPr>
        <w:t>t</w:t>
      </w:r>
      <w:r w:rsidRPr="00824760">
        <w:rPr>
          <w:bCs/>
          <w:sz w:val="24"/>
          <w:szCs w:val="24"/>
        </w:rPr>
        <w:t>e belirtilmiştir.</w:t>
      </w:r>
    </w:p>
    <w:p w:rsidR="009E1E2A" w:rsidRPr="00824760" w:rsidRDefault="009E1E2A" w:rsidP="009E1E2A">
      <w:pPr>
        <w:jc w:val="both"/>
        <w:rPr>
          <w:bCs/>
          <w:sz w:val="24"/>
          <w:szCs w:val="24"/>
        </w:rPr>
      </w:pPr>
    </w:p>
    <w:p w:rsidR="009E1E2A" w:rsidRPr="00824760" w:rsidRDefault="009E1E2A" w:rsidP="009E1E2A">
      <w:pPr>
        <w:jc w:val="both"/>
        <w:rPr>
          <w:b/>
          <w:sz w:val="24"/>
          <w:szCs w:val="24"/>
        </w:rPr>
      </w:pPr>
      <w:r w:rsidRPr="00824760">
        <w:rPr>
          <w:b/>
          <w:sz w:val="24"/>
          <w:szCs w:val="24"/>
        </w:rPr>
        <w:t>4. Kompanzasyon:</w:t>
      </w:r>
    </w:p>
    <w:p w:rsidR="009E1E2A" w:rsidRPr="00824760" w:rsidRDefault="009E1E2A" w:rsidP="009E1E2A">
      <w:pPr>
        <w:jc w:val="both"/>
        <w:rPr>
          <w:bCs/>
          <w:sz w:val="24"/>
          <w:szCs w:val="24"/>
        </w:rPr>
      </w:pPr>
      <w:r w:rsidRPr="00824760">
        <w:rPr>
          <w:bCs/>
          <w:sz w:val="24"/>
          <w:szCs w:val="24"/>
        </w:rPr>
        <w:t>(1)Kompanzasyona ait uygulamalar ilgili mevzuat hükümlerine göre yapılır.</w:t>
      </w:r>
    </w:p>
    <w:p w:rsidR="009E1E2A" w:rsidRPr="00824760" w:rsidRDefault="009E1E2A" w:rsidP="009E1E2A">
      <w:pPr>
        <w:jc w:val="both"/>
        <w:rPr>
          <w:bCs/>
          <w:sz w:val="24"/>
          <w:szCs w:val="24"/>
        </w:rPr>
      </w:pPr>
    </w:p>
    <w:p w:rsidR="009E1E2A" w:rsidRDefault="009E1E2A" w:rsidP="009E1E2A">
      <w:pPr>
        <w:jc w:val="both"/>
        <w:rPr>
          <w:bCs/>
          <w:strike/>
          <w:sz w:val="24"/>
          <w:szCs w:val="24"/>
        </w:rPr>
      </w:pPr>
      <w:r w:rsidRPr="00824760">
        <w:rPr>
          <w:bCs/>
          <w:sz w:val="24"/>
          <w:szCs w:val="24"/>
        </w:rPr>
        <w:t xml:space="preserve">(2)Kullanıcının her bir ölçüm noktasından çekeceği endüktif reaktif enerjinin/vereceği kapasitif reaktif enerjinin, aktif enerjiye oranı ilgili mevzuata uygun </w:t>
      </w:r>
      <w:r w:rsidRPr="00F84EC9">
        <w:rPr>
          <w:bCs/>
          <w:sz w:val="24"/>
          <w:szCs w:val="24"/>
        </w:rPr>
        <w:t>olmak zorundadır.</w:t>
      </w:r>
    </w:p>
    <w:p w:rsidR="009E1E2A" w:rsidRPr="00824760" w:rsidRDefault="009E1E2A" w:rsidP="009E1E2A">
      <w:pPr>
        <w:jc w:val="both"/>
        <w:rPr>
          <w:bCs/>
          <w:strike/>
          <w:sz w:val="24"/>
          <w:szCs w:val="24"/>
        </w:rPr>
      </w:pPr>
    </w:p>
    <w:p w:rsidR="009E1E2A" w:rsidRPr="00824760" w:rsidRDefault="009E1E2A" w:rsidP="009E1E2A">
      <w:pPr>
        <w:jc w:val="both"/>
        <w:rPr>
          <w:b/>
          <w:sz w:val="24"/>
          <w:szCs w:val="24"/>
        </w:rPr>
      </w:pPr>
      <w:r w:rsidRPr="00824760">
        <w:rPr>
          <w:b/>
          <w:sz w:val="24"/>
          <w:szCs w:val="24"/>
        </w:rPr>
        <w:t>5. Harmonik Bozulmalar, Fliker Şiddeti</w:t>
      </w:r>
      <w:r w:rsidR="00F609E3">
        <w:rPr>
          <w:b/>
          <w:sz w:val="24"/>
          <w:szCs w:val="24"/>
        </w:rPr>
        <w:t xml:space="preserve"> ve</w:t>
      </w:r>
      <w:r w:rsidRPr="00824760">
        <w:rPr>
          <w:b/>
          <w:sz w:val="24"/>
          <w:szCs w:val="24"/>
        </w:rPr>
        <w:t xml:space="preserve"> Faz Dengesizliği:</w:t>
      </w:r>
    </w:p>
    <w:p w:rsidR="009E1E2A" w:rsidRPr="00824760" w:rsidRDefault="009E1E2A" w:rsidP="009E1E2A">
      <w:pPr>
        <w:jc w:val="both"/>
        <w:rPr>
          <w:bCs/>
          <w:sz w:val="24"/>
          <w:szCs w:val="24"/>
        </w:rPr>
      </w:pPr>
      <w:r w:rsidRPr="00824760">
        <w:rPr>
          <w:bCs/>
          <w:sz w:val="24"/>
          <w:szCs w:val="24"/>
        </w:rPr>
        <w:t>Harmonik bozulmalar, fliker şiddeti ve faz dengesizliğinin giderilmesine ilişkin uygulamalar ilgili mevzuata uygun olarak yapılır.</w:t>
      </w:r>
    </w:p>
    <w:p w:rsidR="009E1E2A" w:rsidRPr="00824760" w:rsidRDefault="009E1E2A" w:rsidP="009E1E2A">
      <w:pPr>
        <w:jc w:val="both"/>
        <w:rPr>
          <w:bCs/>
          <w:sz w:val="24"/>
          <w:szCs w:val="24"/>
        </w:rPr>
      </w:pPr>
    </w:p>
    <w:p w:rsidR="009E1E2A" w:rsidRPr="00824760" w:rsidRDefault="009E1E2A" w:rsidP="009E1E2A">
      <w:pPr>
        <w:jc w:val="both"/>
        <w:rPr>
          <w:b/>
          <w:sz w:val="24"/>
          <w:szCs w:val="24"/>
        </w:rPr>
      </w:pPr>
      <w:r w:rsidRPr="00824760">
        <w:rPr>
          <w:b/>
          <w:sz w:val="24"/>
          <w:szCs w:val="24"/>
        </w:rPr>
        <w:t>6. Üretim Tesislerinin Tasarım ve Performans Şartları:</w:t>
      </w:r>
    </w:p>
    <w:p w:rsidR="00921E59" w:rsidRPr="00E1274F" w:rsidRDefault="009E1E2A" w:rsidP="009E1E2A">
      <w:pPr>
        <w:jc w:val="both"/>
        <w:rPr>
          <w:bCs/>
          <w:sz w:val="24"/>
          <w:szCs w:val="24"/>
        </w:rPr>
      </w:pPr>
      <w:r w:rsidRPr="00824760">
        <w:rPr>
          <w:bCs/>
          <w:sz w:val="24"/>
          <w:szCs w:val="24"/>
        </w:rPr>
        <w:t>Üretim tesisleri ilgili mevzuata uygun olarak tasarlan</w:t>
      </w:r>
      <w:r>
        <w:rPr>
          <w:bCs/>
          <w:sz w:val="24"/>
          <w:szCs w:val="24"/>
        </w:rPr>
        <w:t>ır</w:t>
      </w:r>
      <w:r w:rsidRPr="00824760">
        <w:rPr>
          <w:bCs/>
          <w:sz w:val="24"/>
          <w:szCs w:val="24"/>
        </w:rPr>
        <w:t>, devreye alın</w:t>
      </w:r>
      <w:r>
        <w:rPr>
          <w:bCs/>
          <w:sz w:val="24"/>
          <w:szCs w:val="24"/>
        </w:rPr>
        <w:t>ır</w:t>
      </w:r>
      <w:r w:rsidRPr="00824760">
        <w:rPr>
          <w:bCs/>
          <w:sz w:val="24"/>
          <w:szCs w:val="24"/>
        </w:rPr>
        <w:t xml:space="preserve"> ve işletilir.</w:t>
      </w:r>
    </w:p>
    <w:p w:rsidR="00352AB4" w:rsidRDefault="00352AB4" w:rsidP="009E1E2A">
      <w:pPr>
        <w:jc w:val="both"/>
        <w:rPr>
          <w:b/>
          <w:sz w:val="24"/>
          <w:szCs w:val="24"/>
        </w:rPr>
      </w:pPr>
    </w:p>
    <w:p w:rsidR="00921E59" w:rsidRDefault="009E1E2A" w:rsidP="009E1E2A">
      <w:pPr>
        <w:jc w:val="both"/>
        <w:rPr>
          <w:b/>
          <w:sz w:val="24"/>
          <w:szCs w:val="24"/>
        </w:rPr>
      </w:pPr>
      <w:r w:rsidRPr="00824760">
        <w:rPr>
          <w:b/>
          <w:sz w:val="24"/>
          <w:szCs w:val="24"/>
        </w:rPr>
        <w:t>7. Talep Kontrolü:</w:t>
      </w:r>
    </w:p>
    <w:p w:rsidR="00E1274F" w:rsidRPr="002058C9" w:rsidRDefault="009E1E2A" w:rsidP="009E1E2A">
      <w:pPr>
        <w:jc w:val="both"/>
        <w:rPr>
          <w:bCs/>
          <w:sz w:val="24"/>
          <w:szCs w:val="24"/>
        </w:rPr>
      </w:pPr>
      <w:r w:rsidRPr="00824760">
        <w:rPr>
          <w:bCs/>
          <w:sz w:val="24"/>
          <w:szCs w:val="24"/>
        </w:rPr>
        <w:t>Dağıtım Şirketi, Kullanıcının talep kontrolünden etkilenme olasılığı bulunması halinde etkilenen tarafı mümkün ise önceden haberdar eder. Kullanıcının talep kontrolü uygulamalarına ilişkin hak ve yükümlülükleri Ek-6’da yer almaktadır.</w:t>
      </w:r>
    </w:p>
    <w:p w:rsidR="00E1274F" w:rsidRDefault="00E1274F" w:rsidP="009E1E2A">
      <w:pPr>
        <w:jc w:val="both"/>
        <w:rPr>
          <w:b/>
          <w:sz w:val="24"/>
          <w:szCs w:val="24"/>
        </w:rPr>
      </w:pPr>
    </w:p>
    <w:p w:rsidR="009E1E2A" w:rsidRPr="003F310C" w:rsidRDefault="009E1E2A" w:rsidP="00E1274F">
      <w:pPr>
        <w:ind w:firstLine="708"/>
        <w:jc w:val="both"/>
        <w:rPr>
          <w:bCs/>
          <w:sz w:val="24"/>
          <w:szCs w:val="24"/>
        </w:rPr>
      </w:pPr>
      <w:r w:rsidRPr="003F310C">
        <w:rPr>
          <w:b/>
          <w:sz w:val="24"/>
          <w:szCs w:val="24"/>
        </w:rPr>
        <w:t>MADDE 5. ERİŞİM ve MÜDAHALE HAKLARI:</w:t>
      </w:r>
    </w:p>
    <w:p w:rsidR="009E1E2A" w:rsidRDefault="009E1E2A" w:rsidP="00352AB4">
      <w:pPr>
        <w:pStyle w:val="Subpartext"/>
        <w:tabs>
          <w:tab w:val="clear" w:pos="1440"/>
        </w:tabs>
        <w:spacing w:before="0" w:after="0"/>
        <w:jc w:val="both"/>
        <w:rPr>
          <w:b/>
          <w:szCs w:val="24"/>
        </w:rPr>
      </w:pPr>
      <w:r>
        <w:rPr>
          <w:bCs/>
          <w:szCs w:val="24"/>
        </w:rPr>
        <w:t>(1)</w:t>
      </w:r>
      <w:r w:rsidRPr="00C7358A">
        <w:rPr>
          <w:bCs/>
          <w:szCs w:val="24"/>
        </w:rPr>
        <w:t>Dağıtım Şirketi, mülkiyetin gayri ayni haklar da dahil olmak üzere;</w:t>
      </w:r>
    </w:p>
    <w:p w:rsidR="009E1E2A" w:rsidRDefault="009E1E2A" w:rsidP="00352AB4">
      <w:pPr>
        <w:pStyle w:val="Subpartext"/>
        <w:tabs>
          <w:tab w:val="clear" w:pos="1440"/>
        </w:tabs>
        <w:spacing w:before="0" w:after="0"/>
        <w:jc w:val="both"/>
        <w:rPr>
          <w:b/>
          <w:szCs w:val="24"/>
        </w:rPr>
      </w:pPr>
    </w:p>
    <w:p w:rsidR="009E1E2A" w:rsidRDefault="009E1E2A" w:rsidP="00352AB4">
      <w:pPr>
        <w:pStyle w:val="Subpartext"/>
        <w:tabs>
          <w:tab w:val="clear" w:pos="1440"/>
        </w:tabs>
        <w:spacing w:before="0" w:after="0"/>
        <w:jc w:val="both"/>
        <w:rPr>
          <w:b/>
          <w:szCs w:val="24"/>
        </w:rPr>
      </w:pPr>
      <w:r w:rsidRPr="008A3E82">
        <w:rPr>
          <w:szCs w:val="24"/>
        </w:rPr>
        <w:t>a)</w:t>
      </w:r>
      <w:r w:rsidRPr="008A3E82">
        <w:rPr>
          <w:bCs/>
          <w:szCs w:val="24"/>
        </w:rPr>
        <w:t>Bağlantı</w:t>
      </w:r>
      <w:r w:rsidRPr="00C7358A">
        <w:rPr>
          <w:bCs/>
          <w:szCs w:val="24"/>
        </w:rPr>
        <w:t xml:space="preserve"> ve dağıtım sistemi varlıklarının tesisi, işletmesi, bakımı, kontrolü, test edilmesi ve sökülmesi,</w:t>
      </w:r>
    </w:p>
    <w:p w:rsidR="009E1E2A" w:rsidRDefault="009E1E2A" w:rsidP="00352AB4">
      <w:pPr>
        <w:pStyle w:val="Subpartext"/>
        <w:tabs>
          <w:tab w:val="clear" w:pos="1440"/>
        </w:tabs>
        <w:spacing w:before="0" w:after="0"/>
        <w:jc w:val="both"/>
        <w:rPr>
          <w:b/>
          <w:szCs w:val="24"/>
        </w:rPr>
      </w:pPr>
      <w:r w:rsidRPr="008A3E82">
        <w:rPr>
          <w:szCs w:val="24"/>
        </w:rPr>
        <w:t>b)</w:t>
      </w:r>
      <w:r w:rsidRPr="008A3E82">
        <w:rPr>
          <w:bCs/>
          <w:szCs w:val="24"/>
        </w:rPr>
        <w:t>Ölçüm</w:t>
      </w:r>
      <w:r w:rsidRPr="00C7358A">
        <w:rPr>
          <w:bCs/>
          <w:szCs w:val="24"/>
        </w:rPr>
        <w:t xml:space="preserve"> sistemlerine zaman sınırlaması olmaksızın erişim,</w:t>
      </w:r>
    </w:p>
    <w:p w:rsidR="009E1E2A" w:rsidRDefault="00352AB4" w:rsidP="00352AB4">
      <w:pPr>
        <w:pStyle w:val="Subpartext"/>
        <w:tabs>
          <w:tab w:val="clear" w:pos="1440"/>
        </w:tabs>
        <w:spacing w:before="0" w:after="0"/>
        <w:jc w:val="both"/>
        <w:rPr>
          <w:bCs/>
          <w:szCs w:val="24"/>
        </w:rPr>
      </w:pPr>
      <w:r>
        <w:rPr>
          <w:bCs/>
          <w:szCs w:val="24"/>
        </w:rPr>
        <w:t>hakkına sahiptir.</w:t>
      </w:r>
    </w:p>
    <w:p w:rsidR="00352AB4" w:rsidRPr="008A3E82" w:rsidRDefault="00352AB4" w:rsidP="00352AB4">
      <w:pPr>
        <w:pStyle w:val="Subpartext"/>
        <w:tabs>
          <w:tab w:val="clear" w:pos="1440"/>
        </w:tabs>
        <w:spacing w:before="0" w:after="0"/>
        <w:jc w:val="both"/>
        <w:rPr>
          <w:b/>
          <w:szCs w:val="24"/>
        </w:rPr>
      </w:pPr>
    </w:p>
    <w:p w:rsidR="009E1E2A" w:rsidRDefault="009E1E2A" w:rsidP="00352AB4">
      <w:pPr>
        <w:pStyle w:val="Subpartext"/>
        <w:tabs>
          <w:tab w:val="clear" w:pos="1440"/>
          <w:tab w:val="left" w:pos="709"/>
        </w:tabs>
        <w:spacing w:before="0" w:after="0"/>
        <w:jc w:val="both"/>
        <w:rPr>
          <w:bCs/>
          <w:szCs w:val="24"/>
        </w:rPr>
      </w:pPr>
      <w:r>
        <w:rPr>
          <w:bCs/>
          <w:szCs w:val="24"/>
        </w:rPr>
        <w:t>(2)</w:t>
      </w:r>
      <w:r w:rsidRPr="00C7358A">
        <w:rPr>
          <w:bCs/>
          <w:szCs w:val="24"/>
        </w:rPr>
        <w:t>Taraflar, temsilcileri, çalışanları ve taraflarca davet edilen diğer kimseler;</w:t>
      </w:r>
    </w:p>
    <w:p w:rsidR="00E1274F" w:rsidRDefault="00E1274F" w:rsidP="00352AB4">
      <w:pPr>
        <w:pStyle w:val="Subpartext"/>
        <w:tabs>
          <w:tab w:val="clear" w:pos="1440"/>
          <w:tab w:val="left" w:pos="709"/>
        </w:tabs>
        <w:spacing w:before="0" w:after="0"/>
        <w:jc w:val="both"/>
        <w:rPr>
          <w:bCs/>
          <w:szCs w:val="24"/>
        </w:rPr>
      </w:pPr>
    </w:p>
    <w:p w:rsidR="009E1E2A" w:rsidRDefault="009E1E2A" w:rsidP="00352AB4">
      <w:pPr>
        <w:pStyle w:val="Subpartext"/>
        <w:tabs>
          <w:tab w:val="clear" w:pos="1440"/>
          <w:tab w:val="left" w:pos="709"/>
        </w:tabs>
        <w:spacing w:before="0" w:after="0"/>
        <w:jc w:val="both"/>
        <w:rPr>
          <w:bCs/>
          <w:szCs w:val="24"/>
        </w:rPr>
      </w:pPr>
      <w:r>
        <w:rPr>
          <w:bCs/>
          <w:szCs w:val="24"/>
        </w:rPr>
        <w:t xml:space="preserve">a) </w:t>
      </w:r>
      <w:r w:rsidRPr="00C7358A">
        <w:rPr>
          <w:bCs/>
          <w:color w:val="000000"/>
          <w:szCs w:val="24"/>
        </w:rPr>
        <w:t>Can ve mal güvenliğinin sağlanması</w:t>
      </w:r>
      <w:r w:rsidRPr="00C7358A">
        <w:rPr>
          <w:bCs/>
          <w:szCs w:val="24"/>
        </w:rPr>
        <w:t xml:space="preserve"> için yapılması gereken acil durum müdahaleleri,</w:t>
      </w:r>
    </w:p>
    <w:p w:rsidR="009E1E2A" w:rsidRDefault="009E1E2A" w:rsidP="00352AB4">
      <w:pPr>
        <w:pStyle w:val="Subpartext"/>
        <w:tabs>
          <w:tab w:val="clear" w:pos="1440"/>
          <w:tab w:val="left" w:pos="709"/>
        </w:tabs>
        <w:spacing w:before="0" w:after="0"/>
        <w:jc w:val="both"/>
        <w:rPr>
          <w:bCs/>
          <w:szCs w:val="24"/>
        </w:rPr>
      </w:pPr>
      <w:r>
        <w:rPr>
          <w:bCs/>
          <w:szCs w:val="24"/>
        </w:rPr>
        <w:t>b)</w:t>
      </w:r>
      <w:r w:rsidRPr="00C7358A">
        <w:rPr>
          <w:bCs/>
          <w:szCs w:val="24"/>
        </w:rPr>
        <w:t>Dağıtım Şirketinin, dağıtım sistemini ilgili mevzuatta yer alan hükümler uyarınca işletebilmek amacıyla yapacağı müdahaleler,</w:t>
      </w:r>
    </w:p>
    <w:p w:rsidR="009E1E2A" w:rsidRPr="00C7358A" w:rsidRDefault="009E1E2A" w:rsidP="00352AB4">
      <w:pPr>
        <w:pStyle w:val="Subpartext"/>
        <w:tabs>
          <w:tab w:val="clear" w:pos="1440"/>
          <w:tab w:val="left" w:pos="709"/>
        </w:tabs>
        <w:spacing w:before="0" w:after="0"/>
        <w:jc w:val="both"/>
        <w:rPr>
          <w:bCs/>
          <w:szCs w:val="24"/>
        </w:rPr>
      </w:pPr>
      <w:r w:rsidRPr="00C7358A">
        <w:rPr>
          <w:bCs/>
          <w:szCs w:val="24"/>
        </w:rPr>
        <w:t>dışında diğer tarafın tesis ve/veya teçhizatına müdahale edemez.</w:t>
      </w:r>
    </w:p>
    <w:p w:rsidR="009E1E2A" w:rsidRPr="00267F20"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p>
    <w:p w:rsidR="009E1E2A" w:rsidRPr="00921E59" w:rsidRDefault="009E1E2A" w:rsidP="009E1E2A">
      <w:pPr>
        <w:pStyle w:val="Subpartext"/>
        <w:tabs>
          <w:tab w:val="clear" w:pos="1440"/>
        </w:tabs>
        <w:spacing w:before="0" w:after="0"/>
        <w:rPr>
          <w:b/>
          <w:szCs w:val="24"/>
        </w:rPr>
      </w:pPr>
      <w:r>
        <w:rPr>
          <w:b/>
          <w:szCs w:val="24"/>
        </w:rPr>
        <w:tab/>
      </w:r>
      <w:r w:rsidRPr="00921E59">
        <w:rPr>
          <w:b/>
          <w:szCs w:val="24"/>
        </w:rPr>
        <w:t>MADDE 6. PARALELE GİRME</w:t>
      </w:r>
    </w:p>
    <w:p w:rsidR="009E1E2A" w:rsidRPr="004E0AD4" w:rsidRDefault="009E1E2A" w:rsidP="009E1E2A">
      <w:pPr>
        <w:pStyle w:val="clauseindent"/>
        <w:numPr>
          <w:ilvl w:val="0"/>
          <w:numId w:val="0"/>
        </w:numPr>
        <w:tabs>
          <w:tab w:val="clear" w:pos="1440"/>
          <w:tab w:val="left" w:pos="720"/>
        </w:tabs>
        <w:spacing w:after="0"/>
        <w:jc w:val="both"/>
        <w:rPr>
          <w:rFonts w:ascii="Times New Roman" w:hAnsi="Times New Roman"/>
          <w:bCs/>
          <w:w w:val="105"/>
          <w:szCs w:val="24"/>
          <w:lang w:val="tr-TR"/>
        </w:rPr>
      </w:pPr>
      <w:r w:rsidRPr="004E0AD4">
        <w:rPr>
          <w:rFonts w:ascii="Times New Roman" w:hAnsi="Times New Roman"/>
          <w:bCs/>
          <w:w w:val="105"/>
          <w:szCs w:val="24"/>
          <w:lang w:val="tr-TR"/>
        </w:rPr>
        <w:t xml:space="preserve">Üretim tesislerinin paralele girme işlemlerine ilişkin alınması gerekli tüm tedbirler (koruma, kilitleme, iletişim gibi), üretim faaliyeti gösteren </w:t>
      </w:r>
      <w:r w:rsidR="008A01D5" w:rsidRPr="004E0AD4">
        <w:rPr>
          <w:rFonts w:ascii="Times New Roman" w:hAnsi="Times New Roman"/>
          <w:bCs/>
          <w:w w:val="105"/>
          <w:szCs w:val="24"/>
          <w:lang w:val="tr-TR"/>
        </w:rPr>
        <w:t>k</w:t>
      </w:r>
      <w:r w:rsidRPr="004E0AD4">
        <w:rPr>
          <w:rFonts w:ascii="Times New Roman" w:hAnsi="Times New Roman"/>
          <w:bCs/>
          <w:w w:val="105"/>
          <w:szCs w:val="24"/>
          <w:lang w:val="tr-TR"/>
        </w:rPr>
        <w:t>ullanıcı tarafından alınır</w:t>
      </w:r>
      <w:r w:rsidR="008A01D5" w:rsidRPr="004E0AD4">
        <w:rPr>
          <w:rFonts w:ascii="Times New Roman" w:hAnsi="Times New Roman"/>
          <w:bCs/>
          <w:w w:val="105"/>
          <w:szCs w:val="24"/>
          <w:lang w:val="tr-TR"/>
        </w:rPr>
        <w:t xml:space="preserve"> </w:t>
      </w:r>
      <w:r w:rsidRPr="004E0AD4">
        <w:rPr>
          <w:rFonts w:ascii="Times New Roman" w:hAnsi="Times New Roman"/>
          <w:bCs/>
          <w:w w:val="105"/>
          <w:szCs w:val="24"/>
          <w:lang w:val="tr-TR"/>
        </w:rPr>
        <w:t>ve paralele girme işlemleri TEİAŞ’ın ilgili Bölge Yük Tevzi Merkezinin komu</w:t>
      </w:r>
      <w:r w:rsidR="00921E59" w:rsidRPr="004E0AD4">
        <w:rPr>
          <w:rFonts w:ascii="Times New Roman" w:hAnsi="Times New Roman"/>
          <w:bCs/>
          <w:w w:val="105"/>
          <w:szCs w:val="24"/>
          <w:lang w:val="tr-TR"/>
        </w:rPr>
        <w:t xml:space="preserve">ta ve talimatları doğrultusunda </w:t>
      </w:r>
      <w:r w:rsidR="008A01D5" w:rsidRPr="004E0AD4">
        <w:rPr>
          <w:rFonts w:ascii="Times New Roman" w:hAnsi="Times New Roman"/>
          <w:bCs/>
          <w:w w:val="105"/>
          <w:szCs w:val="24"/>
          <w:lang w:val="tr-TR"/>
        </w:rPr>
        <w:t>üretim faaliyeti gösteren kullanıcı tarafından k</w:t>
      </w:r>
      <w:r w:rsidRPr="004E0AD4">
        <w:rPr>
          <w:rFonts w:ascii="Times New Roman" w:hAnsi="Times New Roman"/>
          <w:bCs/>
          <w:w w:val="105"/>
          <w:szCs w:val="24"/>
          <w:lang w:val="tr-TR"/>
        </w:rPr>
        <w:t>ullanıcı tesislerinde gerçekleştirilir.</w:t>
      </w:r>
    </w:p>
    <w:p w:rsidR="009E1E2A" w:rsidRDefault="009E1E2A" w:rsidP="009E1E2A"/>
    <w:p w:rsidR="009E1E2A" w:rsidRPr="007F61D4" w:rsidRDefault="009E1E2A" w:rsidP="009E1E2A">
      <w:pPr>
        <w:pStyle w:val="clauseindent"/>
        <w:numPr>
          <w:ilvl w:val="0"/>
          <w:numId w:val="0"/>
        </w:numPr>
        <w:tabs>
          <w:tab w:val="clear" w:pos="1440"/>
          <w:tab w:val="left" w:pos="720"/>
        </w:tabs>
        <w:spacing w:after="0"/>
        <w:jc w:val="both"/>
        <w:rPr>
          <w:rFonts w:ascii="Times New Roman" w:hAnsi="Times New Roman"/>
          <w:b/>
          <w:szCs w:val="24"/>
          <w:lang w:val="tr-TR"/>
        </w:rPr>
      </w:pPr>
      <w:r>
        <w:rPr>
          <w:rFonts w:ascii="Times New Roman" w:hAnsi="Times New Roman"/>
          <w:b/>
          <w:szCs w:val="24"/>
          <w:lang w:val="tr-TR"/>
        </w:rPr>
        <w:tab/>
      </w:r>
      <w:r w:rsidRPr="007F61D4">
        <w:rPr>
          <w:rFonts w:ascii="Times New Roman" w:hAnsi="Times New Roman"/>
          <w:b/>
          <w:szCs w:val="24"/>
          <w:lang w:val="tr-TR"/>
        </w:rPr>
        <w:t>MADDE 7. MÜCBİR SEBEP HALLERİ:</w:t>
      </w:r>
    </w:p>
    <w:p w:rsidR="009E1E2A" w:rsidRPr="008A01D5" w:rsidRDefault="009E1E2A" w:rsidP="009E1E2A">
      <w:pPr>
        <w:pStyle w:val="clauseindent"/>
        <w:numPr>
          <w:ilvl w:val="0"/>
          <w:numId w:val="0"/>
        </w:numPr>
        <w:tabs>
          <w:tab w:val="clear" w:pos="1440"/>
          <w:tab w:val="left" w:pos="720"/>
        </w:tabs>
        <w:spacing w:after="0"/>
        <w:jc w:val="both"/>
        <w:rPr>
          <w:rFonts w:ascii="Times New Roman" w:hAnsi="Times New Roman"/>
          <w:bCs/>
          <w:szCs w:val="24"/>
          <w:lang w:val="tr-TR"/>
        </w:rPr>
      </w:pPr>
      <w:r w:rsidRPr="000D344A">
        <w:rPr>
          <w:rFonts w:ascii="Times New Roman" w:hAnsi="Times New Roman"/>
          <w:bCs/>
          <w:szCs w:val="24"/>
          <w:lang w:val="tr-TR"/>
        </w:rPr>
        <w:t>(1</w:t>
      </w:r>
      <w:r>
        <w:rPr>
          <w:rFonts w:ascii="Times New Roman" w:hAnsi="Times New Roman"/>
          <w:szCs w:val="24"/>
          <w:lang w:val="tr-TR"/>
        </w:rPr>
        <w:t xml:space="preserve">) </w:t>
      </w:r>
      <w:r w:rsidRPr="007F61D4">
        <w:rPr>
          <w:rFonts w:ascii="Times New Roman" w:hAnsi="Times New Roman"/>
          <w:szCs w:val="24"/>
          <w:lang w:val="tr-TR"/>
        </w:rPr>
        <w:t xml:space="preserve">Bu </w:t>
      </w:r>
      <w:r w:rsidRPr="00CC3839">
        <w:rPr>
          <w:rFonts w:ascii="Times New Roman" w:hAnsi="Times New Roman"/>
          <w:szCs w:val="24"/>
          <w:lang w:val="tr-TR"/>
        </w:rPr>
        <w:t>Anlaşma kapsamındaki yükümlülükler Elektrik P</w:t>
      </w:r>
      <w:r w:rsidR="008A07D4">
        <w:rPr>
          <w:rFonts w:ascii="Times New Roman" w:hAnsi="Times New Roman"/>
          <w:szCs w:val="24"/>
          <w:lang w:val="tr-TR"/>
        </w:rPr>
        <w:t>iyasası Lisans Yönetmeliğinin 35</w:t>
      </w:r>
      <w:r w:rsidRPr="00CC3839">
        <w:rPr>
          <w:rFonts w:ascii="Times New Roman" w:hAnsi="Times New Roman"/>
          <w:szCs w:val="24"/>
          <w:lang w:val="tr-TR"/>
        </w:rPr>
        <w:t xml:space="preserve"> inci maddesinde belirtilen mücbir sebeplerden dolayı yerine getirilemediği takdirde, mücbir sebep olayının veya etkilerinin devam ettiği ve yükümlülüğün yerine getirilmesini engellediği süre boyunca etkilenen yükümlülükler askıya alınır.</w:t>
      </w:r>
    </w:p>
    <w:p w:rsidR="009E1E2A" w:rsidRPr="007F61D4" w:rsidRDefault="009E1E2A" w:rsidP="009E1E2A">
      <w:pPr>
        <w:pStyle w:val="clauseindent"/>
        <w:numPr>
          <w:ilvl w:val="0"/>
          <w:numId w:val="0"/>
        </w:numPr>
        <w:tabs>
          <w:tab w:val="clear" w:pos="1440"/>
          <w:tab w:val="left" w:pos="720"/>
        </w:tabs>
        <w:spacing w:after="0"/>
        <w:jc w:val="both"/>
        <w:rPr>
          <w:rFonts w:ascii="Times New Roman" w:hAnsi="Times New Roman"/>
          <w:szCs w:val="24"/>
          <w:lang w:val="tr-TR"/>
        </w:rPr>
      </w:pPr>
      <w:r w:rsidRPr="007F61D4">
        <w:rPr>
          <w:rFonts w:ascii="Times New Roman" w:hAnsi="Times New Roman"/>
          <w:szCs w:val="24"/>
          <w:lang w:val="tr-TR"/>
        </w:rPr>
        <w:tab/>
      </w:r>
    </w:p>
    <w:p w:rsidR="009E1E2A" w:rsidRPr="007F61D4" w:rsidRDefault="009E1E2A" w:rsidP="009E1E2A">
      <w:pPr>
        <w:pStyle w:val="clauseindent"/>
        <w:numPr>
          <w:ilvl w:val="0"/>
          <w:numId w:val="0"/>
        </w:numPr>
        <w:tabs>
          <w:tab w:val="clear" w:pos="1440"/>
          <w:tab w:val="left" w:pos="720"/>
        </w:tabs>
        <w:spacing w:after="0"/>
        <w:jc w:val="both"/>
        <w:rPr>
          <w:rFonts w:ascii="Times New Roman" w:hAnsi="Times New Roman"/>
          <w:szCs w:val="24"/>
          <w:lang w:val="tr-TR"/>
        </w:rPr>
      </w:pPr>
      <w:r>
        <w:rPr>
          <w:rFonts w:ascii="Times New Roman" w:hAnsi="Times New Roman"/>
          <w:szCs w:val="24"/>
          <w:lang w:val="tr-TR"/>
        </w:rPr>
        <w:t xml:space="preserve">(2) </w:t>
      </w:r>
      <w:r w:rsidR="008A07D4" w:rsidRPr="008A07D4">
        <w:rPr>
          <w:rFonts w:ascii="Times New Roman" w:hAnsi="Times New Roman"/>
          <w:szCs w:val="24"/>
          <w:lang w:val="tr-TR"/>
        </w:rPr>
        <w:t>Mücbir sebeplerden dolayı yükümlülüğünü yerine getiremeyen kullanıcı; mücbir sebebe yol açan koşulları, mahiyetini ve tahmini süresini açıklayan mücbir sebep bildirim raporunu, mücbir sebebin süresi boyunca yükümlülüklerini yerine getirememe durumunu ortadan kaldırmak için aldığı önlemleri ve güncel bilgileri içeren raporları mücbir sebe</w:t>
      </w:r>
      <w:r w:rsidR="008A07D4">
        <w:rPr>
          <w:rFonts w:ascii="Times New Roman" w:hAnsi="Times New Roman"/>
          <w:szCs w:val="24"/>
          <w:lang w:val="tr-TR"/>
        </w:rPr>
        <w:t>bin oluştuğu tarihi takip eden 30 (otuz</w:t>
      </w:r>
      <w:r w:rsidR="008A07D4" w:rsidRPr="008A07D4">
        <w:rPr>
          <w:rFonts w:ascii="Times New Roman" w:hAnsi="Times New Roman"/>
          <w:szCs w:val="24"/>
          <w:lang w:val="tr-TR"/>
        </w:rPr>
        <w:t>) gün içerisinde Dağıtım Şirketine gönderir.</w:t>
      </w:r>
    </w:p>
    <w:p w:rsidR="009E1E2A" w:rsidRDefault="009E1E2A" w:rsidP="009E1E2A"/>
    <w:p w:rsidR="009E1E2A" w:rsidRDefault="009E1E2A" w:rsidP="009E1E2A"/>
    <w:p w:rsidR="00231DA4" w:rsidRDefault="009E1E2A" w:rsidP="009E1E2A">
      <w:pPr>
        <w:ind w:firstLine="720"/>
        <w:jc w:val="both"/>
        <w:rPr>
          <w:b/>
          <w:sz w:val="24"/>
          <w:szCs w:val="24"/>
        </w:rPr>
      </w:pPr>
      <w:r w:rsidRPr="003203B7">
        <w:rPr>
          <w:b/>
          <w:sz w:val="24"/>
          <w:szCs w:val="24"/>
        </w:rPr>
        <w:t>MADDE 8. KULLANICI BAĞLANTISININ VE/VEYA ENERJİSİNİN KESİLMESİ:</w:t>
      </w:r>
    </w:p>
    <w:p w:rsidR="009E1E2A" w:rsidRPr="005D4CCF" w:rsidRDefault="00EF6456" w:rsidP="00231DA4">
      <w:pPr>
        <w:jc w:val="both"/>
        <w:rPr>
          <w:b/>
          <w:sz w:val="24"/>
          <w:szCs w:val="24"/>
        </w:rPr>
      </w:pPr>
      <w:r>
        <w:rPr>
          <w:bCs/>
          <w:sz w:val="24"/>
          <w:szCs w:val="24"/>
        </w:rPr>
        <w:t xml:space="preserve">(1) </w:t>
      </w:r>
      <w:r w:rsidR="009E1E2A" w:rsidRPr="005D4CCF">
        <w:rPr>
          <w:bCs/>
          <w:sz w:val="24"/>
          <w:szCs w:val="24"/>
        </w:rPr>
        <w:t>Dağıtım Şirketi;</w:t>
      </w:r>
    </w:p>
    <w:p w:rsidR="009E1E2A" w:rsidRPr="003203B7" w:rsidRDefault="009E1E2A" w:rsidP="009E1E2A">
      <w:pPr>
        <w:tabs>
          <w:tab w:val="left" w:pos="993"/>
        </w:tabs>
        <w:ind w:firstLine="720"/>
        <w:jc w:val="both"/>
        <w:rPr>
          <w:bCs/>
          <w:sz w:val="24"/>
          <w:szCs w:val="24"/>
        </w:rPr>
      </w:pPr>
      <w:r w:rsidRPr="003203B7">
        <w:rPr>
          <w:bCs/>
          <w:sz w:val="24"/>
          <w:szCs w:val="24"/>
        </w:rPr>
        <w:t>a)</w:t>
      </w:r>
      <w:r w:rsidRPr="003203B7">
        <w:rPr>
          <w:bCs/>
          <w:sz w:val="24"/>
          <w:szCs w:val="24"/>
        </w:rPr>
        <w:tab/>
        <w:t>Bu anlaşma ve ilgili mevzuat hükümleri gereğince enerji kesilmesini gerektiren durumlarda en az 5 (beş) gün önceden bildirimde bulunmak suretiyle,</w:t>
      </w:r>
    </w:p>
    <w:p w:rsidR="009E1E2A" w:rsidRPr="003203B7" w:rsidRDefault="009E1E2A" w:rsidP="009E1E2A">
      <w:pPr>
        <w:tabs>
          <w:tab w:val="left" w:pos="993"/>
        </w:tabs>
        <w:ind w:firstLine="720"/>
        <w:jc w:val="both"/>
        <w:rPr>
          <w:bCs/>
          <w:sz w:val="24"/>
          <w:szCs w:val="24"/>
        </w:rPr>
      </w:pPr>
      <w:r w:rsidRPr="003203B7">
        <w:rPr>
          <w:bCs/>
          <w:sz w:val="24"/>
          <w:szCs w:val="24"/>
        </w:rPr>
        <w:t>b)</w:t>
      </w:r>
      <w:r w:rsidRPr="003203B7">
        <w:rPr>
          <w:bCs/>
          <w:sz w:val="24"/>
          <w:szCs w:val="24"/>
        </w:rPr>
        <w:tab/>
        <w:t>Dağıtım sisteminin herhangi bir bölümünün Dağıtım Şirketi tarafından test ve kontrolünün, tadilatının, bakımının, onarımının veya genişletilmesinin gerektirdiği durumlarda en az 5 (beş) gün önceden bildirimde bulunmak suretiyle,</w:t>
      </w:r>
    </w:p>
    <w:p w:rsidR="009E1E2A" w:rsidRPr="003203B7" w:rsidRDefault="009E1E2A" w:rsidP="009E1E2A">
      <w:pPr>
        <w:tabs>
          <w:tab w:val="left" w:pos="993"/>
        </w:tabs>
        <w:ind w:firstLine="720"/>
        <w:jc w:val="both"/>
        <w:rPr>
          <w:bCs/>
          <w:sz w:val="24"/>
          <w:szCs w:val="24"/>
        </w:rPr>
      </w:pPr>
      <w:r w:rsidRPr="003203B7">
        <w:rPr>
          <w:bCs/>
          <w:sz w:val="24"/>
          <w:szCs w:val="24"/>
        </w:rPr>
        <w:t>c)</w:t>
      </w:r>
      <w:r w:rsidRPr="003203B7">
        <w:rPr>
          <w:bCs/>
          <w:sz w:val="24"/>
          <w:szCs w:val="24"/>
        </w:rPr>
        <w:tab/>
        <w:t>Mücbir sebep hallerinden birine bağlı durumlarda,</w:t>
      </w:r>
    </w:p>
    <w:p w:rsidR="009E1E2A" w:rsidRPr="003203B7" w:rsidRDefault="009E1E2A" w:rsidP="009E1E2A">
      <w:pPr>
        <w:tabs>
          <w:tab w:val="left" w:pos="993"/>
        </w:tabs>
        <w:ind w:firstLine="720"/>
        <w:jc w:val="both"/>
        <w:rPr>
          <w:bCs/>
          <w:sz w:val="24"/>
          <w:szCs w:val="24"/>
        </w:rPr>
      </w:pPr>
      <w:r w:rsidRPr="003203B7">
        <w:rPr>
          <w:bCs/>
          <w:sz w:val="24"/>
          <w:szCs w:val="24"/>
        </w:rPr>
        <w:t>d)</w:t>
      </w:r>
      <w:r w:rsidRPr="003203B7">
        <w:rPr>
          <w:bCs/>
          <w:sz w:val="24"/>
          <w:szCs w:val="24"/>
        </w:rPr>
        <w:tab/>
        <w:t>Can ve mal güvenliğinin sağlanmasının gerektirdiği durumlarda,</w:t>
      </w:r>
    </w:p>
    <w:p w:rsidR="009E1E2A" w:rsidRDefault="009E1E2A" w:rsidP="009E1E2A">
      <w:pPr>
        <w:tabs>
          <w:tab w:val="left" w:pos="993"/>
        </w:tabs>
        <w:ind w:firstLine="720"/>
        <w:jc w:val="both"/>
        <w:rPr>
          <w:bCs/>
          <w:sz w:val="24"/>
          <w:szCs w:val="24"/>
        </w:rPr>
      </w:pPr>
      <w:r w:rsidRPr="003203B7">
        <w:rPr>
          <w:bCs/>
          <w:sz w:val="24"/>
          <w:szCs w:val="24"/>
        </w:rPr>
        <w:t>e)</w:t>
      </w:r>
      <w:r w:rsidRPr="003203B7">
        <w:rPr>
          <w:bCs/>
          <w:sz w:val="24"/>
          <w:szCs w:val="24"/>
        </w:rPr>
        <w:tab/>
        <w:t>Dağıtım sistemini veya enerji alınan veya verilen başka bir sistemi etkileyen veya etkileme ihtimali olan kaza, sistem arızası veya acil durumlarda,</w:t>
      </w:r>
    </w:p>
    <w:p w:rsidR="009E1E2A" w:rsidRPr="003203B7" w:rsidRDefault="009E1E2A" w:rsidP="009E1E2A">
      <w:pPr>
        <w:tabs>
          <w:tab w:val="left" w:pos="993"/>
        </w:tabs>
        <w:ind w:firstLine="720"/>
        <w:jc w:val="both"/>
        <w:rPr>
          <w:bCs/>
          <w:sz w:val="24"/>
          <w:szCs w:val="24"/>
        </w:rPr>
      </w:pPr>
    </w:p>
    <w:p w:rsidR="009E1E2A" w:rsidRPr="003203B7" w:rsidRDefault="009E1E2A" w:rsidP="009E1E2A">
      <w:pPr>
        <w:jc w:val="both"/>
        <w:rPr>
          <w:bCs/>
          <w:sz w:val="24"/>
          <w:szCs w:val="24"/>
        </w:rPr>
      </w:pPr>
      <w:r w:rsidRPr="003203B7">
        <w:rPr>
          <w:bCs/>
          <w:sz w:val="24"/>
          <w:szCs w:val="24"/>
        </w:rPr>
        <w:t>kullanıcının tesis ve/veya teçhizatının bağlantısını kesebilir.</w:t>
      </w:r>
    </w:p>
    <w:p w:rsidR="009E1E2A" w:rsidRPr="003203B7" w:rsidRDefault="009E1E2A" w:rsidP="009E1E2A">
      <w:pPr>
        <w:ind w:firstLine="720"/>
        <w:jc w:val="both"/>
        <w:rPr>
          <w:bCs/>
          <w:sz w:val="24"/>
          <w:szCs w:val="24"/>
        </w:rPr>
      </w:pPr>
    </w:p>
    <w:p w:rsidR="009E1E2A" w:rsidRPr="00B14785" w:rsidRDefault="00EF6456" w:rsidP="009E1E2A">
      <w:pPr>
        <w:jc w:val="both"/>
        <w:rPr>
          <w:bCs/>
          <w:sz w:val="24"/>
          <w:szCs w:val="24"/>
        </w:rPr>
      </w:pPr>
      <w:r>
        <w:rPr>
          <w:bCs/>
          <w:sz w:val="24"/>
          <w:szCs w:val="24"/>
        </w:rPr>
        <w:t>(2</w:t>
      </w:r>
      <w:r w:rsidR="009E1E2A">
        <w:rPr>
          <w:bCs/>
          <w:sz w:val="24"/>
          <w:szCs w:val="24"/>
        </w:rPr>
        <w:t xml:space="preserve">) </w:t>
      </w:r>
      <w:r w:rsidR="009E1E2A" w:rsidRPr="00B14785">
        <w:rPr>
          <w:bCs/>
          <w:sz w:val="24"/>
          <w:szCs w:val="24"/>
        </w:rPr>
        <w:t xml:space="preserve">Enerji kesintisine neden olan durumun ortadan kalkmasından sonra kullanıcıya ait tesis ve/veya </w:t>
      </w:r>
      <w:r w:rsidR="009E1E2A" w:rsidRPr="00F14775">
        <w:rPr>
          <w:bCs/>
          <w:sz w:val="24"/>
          <w:szCs w:val="24"/>
        </w:rPr>
        <w:t xml:space="preserve">teçhizat </w:t>
      </w:r>
      <w:r w:rsidR="00F14775" w:rsidRPr="00F14775">
        <w:rPr>
          <w:bCs/>
          <w:sz w:val="24"/>
          <w:szCs w:val="24"/>
        </w:rPr>
        <w:t>24 (yirmidört) saat içerisinde</w:t>
      </w:r>
      <w:r w:rsidR="00F14775" w:rsidRPr="00B14785">
        <w:rPr>
          <w:bCs/>
        </w:rPr>
        <w:t xml:space="preserve"> </w:t>
      </w:r>
      <w:r w:rsidR="009E1E2A" w:rsidRPr="00B14785">
        <w:rPr>
          <w:bCs/>
          <w:sz w:val="24"/>
          <w:szCs w:val="24"/>
        </w:rPr>
        <w:t>yeniden enerjilendirilir.</w:t>
      </w:r>
    </w:p>
    <w:p w:rsidR="009E1E2A" w:rsidRPr="00B14785" w:rsidRDefault="009E1E2A" w:rsidP="009E1E2A"/>
    <w:p w:rsidR="009E1E2A" w:rsidRPr="00B14785" w:rsidRDefault="00EF6456" w:rsidP="009E1E2A">
      <w:pPr>
        <w:jc w:val="both"/>
        <w:rPr>
          <w:sz w:val="24"/>
          <w:szCs w:val="24"/>
        </w:rPr>
      </w:pPr>
      <w:r>
        <w:rPr>
          <w:sz w:val="24"/>
          <w:szCs w:val="24"/>
        </w:rPr>
        <w:t>(3</w:t>
      </w:r>
      <w:r w:rsidR="009E1E2A" w:rsidRPr="00B14785">
        <w:rPr>
          <w:sz w:val="24"/>
          <w:szCs w:val="24"/>
        </w:rPr>
        <w:t xml:space="preserve">) </w:t>
      </w:r>
      <w:r w:rsidR="009E1E2A" w:rsidRPr="00B14785">
        <w:rPr>
          <w:rFonts w:eastAsia="Calibri"/>
          <w:sz w:val="24"/>
          <w:szCs w:val="24"/>
        </w:rPr>
        <w:t>Kullanıcının bağlantı noktasında enerjisinin kesilmesine ilişkin yazılı talebi Dağıtım Şirketi tarafından</w:t>
      </w:r>
      <w:r w:rsidR="009E1E2A">
        <w:rPr>
          <w:rFonts w:eastAsia="Calibri"/>
          <w:sz w:val="24"/>
          <w:szCs w:val="24"/>
        </w:rPr>
        <w:t>,</w:t>
      </w:r>
      <w:r w:rsidR="009E1E2A" w:rsidRPr="00B14785">
        <w:rPr>
          <w:rFonts w:eastAsia="Calibri"/>
          <w:sz w:val="24"/>
          <w:szCs w:val="24"/>
        </w:rPr>
        <w:t xml:space="preserve"> varılan mutabakat çerçevesinde yerine getiril</w:t>
      </w:r>
      <w:r w:rsidR="009E1E2A" w:rsidRPr="00B14785">
        <w:rPr>
          <w:sz w:val="24"/>
          <w:szCs w:val="24"/>
        </w:rPr>
        <w:t>ir.</w:t>
      </w:r>
    </w:p>
    <w:p w:rsidR="009E1E2A" w:rsidRDefault="009E1E2A" w:rsidP="009E1E2A"/>
    <w:p w:rsidR="009E1E2A" w:rsidRPr="00F129E2" w:rsidRDefault="009E1E2A" w:rsidP="009E1E2A">
      <w:pPr>
        <w:ind w:firstLine="720"/>
        <w:jc w:val="both"/>
        <w:rPr>
          <w:rFonts w:eastAsia="Calibri"/>
          <w:b/>
          <w:sz w:val="24"/>
          <w:szCs w:val="24"/>
        </w:rPr>
      </w:pPr>
      <w:r w:rsidRPr="00F129E2">
        <w:rPr>
          <w:rFonts w:eastAsia="Calibri"/>
          <w:b/>
          <w:sz w:val="24"/>
          <w:szCs w:val="24"/>
        </w:rPr>
        <w:t>MADDE 9. DAĞITIM SİSTEMİNDEN AYRILMA:</w:t>
      </w:r>
    </w:p>
    <w:p w:rsidR="00442329" w:rsidRDefault="00442329" w:rsidP="009E1E2A">
      <w:pPr>
        <w:jc w:val="both"/>
        <w:rPr>
          <w:sz w:val="24"/>
          <w:szCs w:val="24"/>
        </w:rPr>
      </w:pPr>
      <w:r>
        <w:rPr>
          <w:sz w:val="24"/>
          <w:szCs w:val="24"/>
        </w:rPr>
        <w:t xml:space="preserve">(1) </w:t>
      </w:r>
      <w:r w:rsidRPr="00442329">
        <w:rPr>
          <w:sz w:val="24"/>
          <w:szCs w:val="24"/>
        </w:rPr>
        <w:t xml:space="preserve">Kullanıcı, bu anlaşmaya konu tesis ve/veya teçhizatını sistemden ayırma talebini en az </w:t>
      </w:r>
      <w:r w:rsidR="00EF6456">
        <w:rPr>
          <w:sz w:val="24"/>
          <w:szCs w:val="24"/>
        </w:rPr>
        <w:t>4 (</w:t>
      </w:r>
      <w:r w:rsidRPr="00442329">
        <w:rPr>
          <w:sz w:val="24"/>
          <w:szCs w:val="24"/>
        </w:rPr>
        <w:t>dört</w:t>
      </w:r>
      <w:r w:rsidR="00EF6456">
        <w:rPr>
          <w:sz w:val="24"/>
          <w:szCs w:val="24"/>
        </w:rPr>
        <w:t>)</w:t>
      </w:r>
      <w:r w:rsidRPr="00442329">
        <w:rPr>
          <w:sz w:val="24"/>
          <w:szCs w:val="24"/>
        </w:rPr>
        <w:t xml:space="preserve"> ay önceden Dağıtım Şirketine yazılı olarak bildirir.</w:t>
      </w:r>
    </w:p>
    <w:p w:rsidR="00442329" w:rsidRDefault="00442329" w:rsidP="009E1E2A">
      <w:pPr>
        <w:jc w:val="both"/>
        <w:rPr>
          <w:sz w:val="24"/>
          <w:szCs w:val="24"/>
        </w:rPr>
      </w:pPr>
    </w:p>
    <w:p w:rsidR="009E1E2A" w:rsidRPr="00E236FB" w:rsidRDefault="009E1E2A" w:rsidP="009E1E2A">
      <w:pPr>
        <w:jc w:val="both"/>
        <w:rPr>
          <w:rFonts w:eastAsia="Calibri"/>
          <w:sz w:val="24"/>
          <w:szCs w:val="24"/>
        </w:rPr>
      </w:pPr>
      <w:r>
        <w:rPr>
          <w:sz w:val="24"/>
          <w:szCs w:val="24"/>
        </w:rPr>
        <w:t xml:space="preserve">(2) </w:t>
      </w:r>
      <w:r w:rsidR="00442329" w:rsidRPr="00442329">
        <w:rPr>
          <w:sz w:val="24"/>
          <w:szCs w:val="24"/>
        </w:rPr>
        <w:t>Dağıtım Şirketi ile kullanıcı farklı bir süre için mutabık kalmadıkları takdirde, sistemle bağlantının fiziki olarak kesilmesini takip eden</w:t>
      </w:r>
      <w:r w:rsidR="00EF6456">
        <w:rPr>
          <w:sz w:val="24"/>
          <w:szCs w:val="24"/>
        </w:rPr>
        <w:t xml:space="preserve"> 4</w:t>
      </w:r>
      <w:r w:rsidR="00442329" w:rsidRPr="00442329">
        <w:rPr>
          <w:sz w:val="24"/>
          <w:szCs w:val="24"/>
        </w:rPr>
        <w:t xml:space="preserve"> </w:t>
      </w:r>
      <w:r w:rsidR="00EF6456">
        <w:rPr>
          <w:sz w:val="24"/>
          <w:szCs w:val="24"/>
        </w:rPr>
        <w:t>(</w:t>
      </w:r>
      <w:r w:rsidR="00442329" w:rsidRPr="00442329">
        <w:rPr>
          <w:sz w:val="24"/>
          <w:szCs w:val="24"/>
        </w:rPr>
        <w:t>dört</w:t>
      </w:r>
      <w:r w:rsidR="00EF6456">
        <w:rPr>
          <w:sz w:val="24"/>
          <w:szCs w:val="24"/>
        </w:rPr>
        <w:t>)</w:t>
      </w:r>
      <w:r w:rsidR="00442329" w:rsidRPr="00442329">
        <w:rPr>
          <w:sz w:val="24"/>
          <w:szCs w:val="24"/>
        </w:rPr>
        <w:t xml:space="preserve"> ay içerisinde birbirlerinin arazisi içinde bulunan varlıklarını kaldırırlar.</w:t>
      </w:r>
    </w:p>
    <w:p w:rsidR="009E1E2A" w:rsidRDefault="009E1E2A" w:rsidP="009E1E2A">
      <w:pPr>
        <w:ind w:firstLine="720"/>
        <w:jc w:val="both"/>
        <w:rPr>
          <w:b/>
          <w:sz w:val="24"/>
          <w:szCs w:val="24"/>
        </w:rPr>
      </w:pPr>
    </w:p>
    <w:p w:rsidR="00817DF5" w:rsidRDefault="00817DF5" w:rsidP="009E1E2A">
      <w:pPr>
        <w:ind w:firstLine="720"/>
        <w:jc w:val="both"/>
        <w:rPr>
          <w:b/>
          <w:sz w:val="24"/>
          <w:szCs w:val="24"/>
        </w:rPr>
      </w:pPr>
    </w:p>
    <w:p w:rsidR="00817DF5" w:rsidRDefault="00817DF5" w:rsidP="009E1E2A">
      <w:pPr>
        <w:ind w:firstLine="720"/>
        <w:jc w:val="both"/>
        <w:rPr>
          <w:b/>
          <w:sz w:val="24"/>
          <w:szCs w:val="24"/>
        </w:rPr>
      </w:pPr>
    </w:p>
    <w:p w:rsidR="009E1E2A" w:rsidRDefault="009E1E2A" w:rsidP="009E1E2A">
      <w:pPr>
        <w:ind w:firstLine="720"/>
        <w:jc w:val="both"/>
        <w:rPr>
          <w:b/>
          <w:sz w:val="24"/>
          <w:szCs w:val="24"/>
        </w:rPr>
      </w:pPr>
      <w:r w:rsidRPr="004B07FB">
        <w:rPr>
          <w:b/>
          <w:sz w:val="24"/>
          <w:szCs w:val="24"/>
        </w:rPr>
        <w:lastRenderedPageBreak/>
        <w:t>MADDE 10. TEMİNATLAR:</w:t>
      </w:r>
    </w:p>
    <w:p w:rsidR="009E1E2A" w:rsidRPr="004B07FB" w:rsidRDefault="009E1E2A" w:rsidP="009E1E2A">
      <w:pPr>
        <w:jc w:val="both"/>
        <w:rPr>
          <w:bCs/>
          <w:sz w:val="24"/>
          <w:szCs w:val="24"/>
        </w:rPr>
      </w:pPr>
      <w:r w:rsidRPr="004B07FB">
        <w:rPr>
          <w:bCs/>
          <w:sz w:val="24"/>
          <w:szCs w:val="24"/>
        </w:rPr>
        <w:t>(1</w:t>
      </w:r>
      <w:r>
        <w:rPr>
          <w:bCs/>
          <w:sz w:val="24"/>
          <w:szCs w:val="24"/>
        </w:rPr>
        <w:t xml:space="preserve">) </w:t>
      </w:r>
      <w:r w:rsidRPr="004B07FB">
        <w:rPr>
          <w:bCs/>
          <w:sz w:val="24"/>
          <w:szCs w:val="24"/>
        </w:rPr>
        <w:t>Sisteme bağlantı yapılmasının Dağıtım Şirketi tarafından ilave yatırım gerektirdiği hallerde veya sistem kullanımı açısından kapasitenin yetersiz olması nedeniyle genişleme yatırımı veya yeni yatırım yapılmasının gerekli olduğu ve yeterli finansmanın mevcut olmaması nedeniyle söz konusu yatırımın finansman koşulları Dağıtım Şirketi tarafından uygun bulunarak ilgili kullanıcı tarafından finanse edildiği hallerde,</w:t>
      </w:r>
      <w:r>
        <w:rPr>
          <w:bCs/>
          <w:sz w:val="24"/>
          <w:szCs w:val="24"/>
        </w:rPr>
        <w:t xml:space="preserve"> Dağıtım Şirketi tarafından üstlenilen</w:t>
      </w:r>
      <w:r w:rsidRPr="004B07FB">
        <w:rPr>
          <w:bCs/>
          <w:sz w:val="24"/>
          <w:szCs w:val="24"/>
        </w:rPr>
        <w:t xml:space="preserve"> mali yükümlülüklerin teminat altına alınabilmesini teminen kullanıcıdan Ek-7’de belirtilen teminatlar alınmıştır.</w:t>
      </w:r>
      <w:r>
        <w:rPr>
          <w:bCs/>
          <w:sz w:val="24"/>
          <w:szCs w:val="24"/>
        </w:rPr>
        <w:t xml:space="preserve"> Ancak kullanıcının bu madde kapsamında finanse ettiği yatırımın karşısında Dağıtım Şirketi herhangi bir mali yükümlülük altına girmiyorsa bu teminat alınmaz.</w:t>
      </w:r>
    </w:p>
    <w:p w:rsidR="009E1E2A" w:rsidRPr="004B07FB" w:rsidRDefault="009E1E2A" w:rsidP="009E1E2A">
      <w:pPr>
        <w:rPr>
          <w:b/>
        </w:rPr>
      </w:pPr>
    </w:p>
    <w:p w:rsidR="009E1E2A" w:rsidRPr="004B07FB" w:rsidRDefault="009E1E2A" w:rsidP="009E1E2A">
      <w:pPr>
        <w:jc w:val="both"/>
        <w:rPr>
          <w:rFonts w:eastAsia="Calibri"/>
          <w:b/>
          <w:sz w:val="24"/>
          <w:szCs w:val="24"/>
        </w:rPr>
      </w:pPr>
      <w:r>
        <w:rPr>
          <w:sz w:val="24"/>
          <w:szCs w:val="24"/>
        </w:rPr>
        <w:t xml:space="preserve">(2) </w:t>
      </w:r>
      <w:r w:rsidR="00442329" w:rsidRPr="00442329">
        <w:rPr>
          <w:sz w:val="24"/>
          <w:szCs w:val="24"/>
        </w:rPr>
        <w:t>Bağlantı yapılıp tüm yükümlülükler yerine getirildikten sonra kullanıcının teminatı 30 (otuz) gün içerisinde kullanıcıya iade edilir.</w:t>
      </w:r>
    </w:p>
    <w:p w:rsidR="009E1E2A" w:rsidRDefault="009E1E2A" w:rsidP="009E1E2A">
      <w:pPr>
        <w:ind w:firstLine="720"/>
        <w:jc w:val="both"/>
        <w:rPr>
          <w:b/>
          <w:sz w:val="24"/>
          <w:szCs w:val="24"/>
        </w:rPr>
      </w:pPr>
    </w:p>
    <w:p w:rsidR="009E1E2A" w:rsidRPr="00431941" w:rsidRDefault="009E1E2A" w:rsidP="009E1E2A">
      <w:pPr>
        <w:ind w:firstLine="720"/>
        <w:jc w:val="both"/>
        <w:rPr>
          <w:b/>
          <w:sz w:val="24"/>
          <w:szCs w:val="24"/>
        </w:rPr>
      </w:pPr>
      <w:r w:rsidRPr="007B585A">
        <w:rPr>
          <w:b/>
          <w:sz w:val="24"/>
          <w:szCs w:val="24"/>
        </w:rPr>
        <w:t>MADDE 11. DEVİR, TEMLİK VE REHİN:</w:t>
      </w:r>
      <w:r>
        <w:rPr>
          <w:b/>
          <w:sz w:val="24"/>
          <w:szCs w:val="24"/>
        </w:rPr>
        <w:t xml:space="preserve"> </w:t>
      </w:r>
    </w:p>
    <w:p w:rsidR="009E1E2A" w:rsidRPr="007B585A" w:rsidRDefault="00F14775" w:rsidP="00431941">
      <w:pPr>
        <w:jc w:val="both"/>
        <w:rPr>
          <w:bCs/>
          <w:sz w:val="24"/>
          <w:szCs w:val="24"/>
        </w:rPr>
      </w:pPr>
      <w:r>
        <w:rPr>
          <w:bCs/>
          <w:sz w:val="24"/>
          <w:szCs w:val="24"/>
        </w:rPr>
        <w:t xml:space="preserve">(1) </w:t>
      </w:r>
      <w:r w:rsidR="009E1E2A" w:rsidRPr="007B585A">
        <w:rPr>
          <w:bCs/>
          <w:sz w:val="24"/>
          <w:szCs w:val="24"/>
        </w:rPr>
        <w:t>Kullanıcı, bu anlaşma kapsamındaki haklarını veya yükümlülüklerini önceden Dağıtım Şirketinden yazılı onay almaksızın başkalarına devir, temlik ve rehne konu edemez.</w:t>
      </w:r>
    </w:p>
    <w:p w:rsidR="009E1E2A" w:rsidRPr="007B585A" w:rsidRDefault="009E1E2A" w:rsidP="009E1E2A">
      <w:pPr>
        <w:ind w:firstLine="720"/>
        <w:jc w:val="both"/>
        <w:rPr>
          <w:bCs/>
          <w:sz w:val="24"/>
          <w:szCs w:val="24"/>
        </w:rPr>
      </w:pPr>
    </w:p>
    <w:p w:rsidR="009E1E2A" w:rsidRPr="007431C2" w:rsidRDefault="00F14775" w:rsidP="00F14775">
      <w:pPr>
        <w:jc w:val="both"/>
        <w:rPr>
          <w:bCs/>
          <w:sz w:val="24"/>
          <w:szCs w:val="24"/>
        </w:rPr>
      </w:pPr>
      <w:r>
        <w:rPr>
          <w:bCs/>
          <w:sz w:val="24"/>
          <w:szCs w:val="24"/>
        </w:rPr>
        <w:t xml:space="preserve">(2) </w:t>
      </w:r>
      <w:r w:rsidR="009E1E2A" w:rsidRPr="007431C2">
        <w:rPr>
          <w:bCs/>
          <w:sz w:val="24"/>
          <w:szCs w:val="24"/>
        </w:rPr>
        <w:t>Devir ve temlik;</w:t>
      </w:r>
    </w:p>
    <w:p w:rsidR="009E1E2A" w:rsidRPr="007431C2" w:rsidRDefault="009E1E2A" w:rsidP="009E1E2A">
      <w:pPr>
        <w:tabs>
          <w:tab w:val="left" w:pos="993"/>
        </w:tabs>
        <w:ind w:firstLine="720"/>
        <w:jc w:val="both"/>
        <w:rPr>
          <w:bCs/>
          <w:sz w:val="24"/>
          <w:szCs w:val="24"/>
        </w:rPr>
      </w:pPr>
      <w:r w:rsidRPr="007431C2">
        <w:rPr>
          <w:bCs/>
          <w:sz w:val="24"/>
          <w:szCs w:val="24"/>
        </w:rPr>
        <w:t>a)</w:t>
      </w:r>
      <w:r w:rsidRPr="007431C2">
        <w:rPr>
          <w:bCs/>
          <w:sz w:val="24"/>
          <w:szCs w:val="24"/>
        </w:rPr>
        <w:tab/>
        <w:t>Devir ve temlik edilmesi teklif edilen kişi bu Anlaşmaya taraf olacağını, Anlaşmanın tüm hüküm ve şartlarına uyacağını ve yükümlülüklerini yerine getireceğini Dağıtım Şirketine doğrudan taahhüt etmeden,</w:t>
      </w:r>
    </w:p>
    <w:p w:rsidR="009E1E2A" w:rsidRPr="007431C2" w:rsidRDefault="009E1E2A" w:rsidP="009E1E2A">
      <w:pPr>
        <w:tabs>
          <w:tab w:val="left" w:pos="993"/>
        </w:tabs>
        <w:ind w:firstLine="720"/>
        <w:jc w:val="both"/>
        <w:rPr>
          <w:bCs/>
          <w:sz w:val="24"/>
          <w:szCs w:val="24"/>
        </w:rPr>
      </w:pPr>
      <w:r w:rsidRPr="007431C2">
        <w:rPr>
          <w:bCs/>
          <w:sz w:val="24"/>
          <w:szCs w:val="24"/>
        </w:rPr>
        <w:t>b)</w:t>
      </w:r>
      <w:r w:rsidRPr="007431C2">
        <w:rPr>
          <w:bCs/>
          <w:sz w:val="24"/>
          <w:szCs w:val="24"/>
        </w:rPr>
        <w:tab/>
        <w:t>Kullanıcı, kendi yükümlülükleri için vermiş olduğu teminatı devir ve temlik edilmesi teklif edilen kişinin yükümlülüklerini de kapsayacak şekilde genişletmeden veya Dağıtım Şirketine eşdeğer bir teminat sağlayan yeni bir teminatla değiştirmeden,</w:t>
      </w:r>
    </w:p>
    <w:p w:rsidR="009E1E2A" w:rsidRDefault="009E1E2A" w:rsidP="009E1E2A">
      <w:pPr>
        <w:ind w:firstLine="720"/>
        <w:jc w:val="both"/>
        <w:rPr>
          <w:bCs/>
          <w:sz w:val="24"/>
          <w:szCs w:val="24"/>
        </w:rPr>
      </w:pPr>
      <w:r w:rsidRPr="007431C2">
        <w:rPr>
          <w:bCs/>
          <w:sz w:val="24"/>
          <w:szCs w:val="24"/>
        </w:rPr>
        <w:t>geçerli olma</w:t>
      </w:r>
      <w:r w:rsidR="00771181">
        <w:rPr>
          <w:bCs/>
          <w:sz w:val="24"/>
          <w:szCs w:val="24"/>
        </w:rPr>
        <w:t>z.</w:t>
      </w:r>
    </w:p>
    <w:p w:rsidR="00F14775" w:rsidRDefault="00F14775" w:rsidP="00F14775">
      <w:pPr>
        <w:jc w:val="both"/>
        <w:rPr>
          <w:bCs/>
          <w:sz w:val="24"/>
          <w:szCs w:val="24"/>
        </w:rPr>
      </w:pPr>
    </w:p>
    <w:p w:rsidR="00F14775" w:rsidRPr="00F14775" w:rsidRDefault="00F14775" w:rsidP="00EF6456">
      <w:pPr>
        <w:jc w:val="both"/>
        <w:rPr>
          <w:b/>
          <w:sz w:val="24"/>
          <w:szCs w:val="24"/>
        </w:rPr>
      </w:pPr>
      <w:r w:rsidRPr="00F14775">
        <w:rPr>
          <w:sz w:val="24"/>
          <w:szCs w:val="24"/>
        </w:rPr>
        <w:t>(3)</w:t>
      </w:r>
      <w:r w:rsidRPr="00F14775">
        <w:rPr>
          <w:b/>
          <w:sz w:val="24"/>
          <w:szCs w:val="24"/>
        </w:rPr>
        <w:t xml:space="preserve"> </w:t>
      </w:r>
      <w:r w:rsidR="00BA6B4B">
        <w:rPr>
          <w:bCs/>
          <w:sz w:val="24"/>
          <w:szCs w:val="24"/>
        </w:rPr>
        <w:t>Dağıtım şirketi bu anlaşmadan</w:t>
      </w:r>
      <w:r w:rsidRPr="00F14775">
        <w:rPr>
          <w:bCs/>
          <w:sz w:val="24"/>
          <w:szCs w:val="24"/>
        </w:rPr>
        <w:t xml:space="preserve"> kaynaklanan hak ve yükümlülüklerini Kurul onayı almaksızın devir, temlik ve rehin edemez.</w:t>
      </w:r>
    </w:p>
    <w:p w:rsidR="00352AB4" w:rsidRDefault="00F14775" w:rsidP="00EF6456">
      <w:pPr>
        <w:jc w:val="both"/>
        <w:rPr>
          <w:b/>
          <w:sz w:val="24"/>
          <w:szCs w:val="24"/>
        </w:rPr>
      </w:pPr>
      <w:r>
        <w:rPr>
          <w:b/>
          <w:sz w:val="24"/>
          <w:szCs w:val="24"/>
        </w:rPr>
        <w:t xml:space="preserve"> </w:t>
      </w:r>
    </w:p>
    <w:p w:rsidR="009E1E2A" w:rsidRDefault="009E1E2A" w:rsidP="009E1E2A">
      <w:pPr>
        <w:ind w:firstLine="720"/>
        <w:jc w:val="both"/>
        <w:rPr>
          <w:b/>
          <w:sz w:val="24"/>
          <w:szCs w:val="24"/>
        </w:rPr>
      </w:pPr>
      <w:r w:rsidRPr="0050754C">
        <w:rPr>
          <w:b/>
          <w:sz w:val="24"/>
          <w:szCs w:val="24"/>
        </w:rPr>
        <w:t>MADDE 12. HİZMET ALIMI:</w:t>
      </w:r>
    </w:p>
    <w:p w:rsidR="009E1E2A" w:rsidRDefault="009E1E2A" w:rsidP="00431941">
      <w:pPr>
        <w:jc w:val="both"/>
        <w:rPr>
          <w:bCs/>
          <w:sz w:val="24"/>
          <w:szCs w:val="24"/>
        </w:rPr>
      </w:pPr>
      <w:r w:rsidRPr="0050754C">
        <w:rPr>
          <w:bCs/>
          <w:sz w:val="24"/>
          <w:szCs w:val="24"/>
        </w:rPr>
        <w:t>Dağıtım Şirketi ile kullanıcı, önceden birbirlerinin yazılı onayını almaksızın, bu anlaşma kapsamındaki yükümlülüklerini hizmet alımı yoluyla başkalarına gördürebilir. Hizmet alımı yoluna gidilmesi, bu anlaşma kapsamındaki yükümlülüklerin devri anlamına gelmez. Hizmet alımında bulunan kullanıcı, bu durumu uygulamanın başlamasından en az 3 (üç) iş günü öncesinden Dağıtım Şirketine yazılı olarak bildirir.</w:t>
      </w:r>
    </w:p>
    <w:p w:rsidR="00F524CF" w:rsidRDefault="00F524CF" w:rsidP="009E1E2A">
      <w:pPr>
        <w:ind w:firstLine="720"/>
        <w:jc w:val="both"/>
        <w:rPr>
          <w:rFonts w:eastAsia="Calibri"/>
          <w:b/>
          <w:sz w:val="24"/>
          <w:szCs w:val="24"/>
        </w:rPr>
      </w:pPr>
    </w:p>
    <w:p w:rsidR="009E1E2A" w:rsidRPr="0050754C" w:rsidRDefault="009E1E2A" w:rsidP="009E1E2A">
      <w:pPr>
        <w:ind w:firstLine="720"/>
        <w:jc w:val="both"/>
        <w:rPr>
          <w:rFonts w:eastAsia="Calibri"/>
          <w:b/>
          <w:sz w:val="24"/>
          <w:szCs w:val="24"/>
        </w:rPr>
      </w:pPr>
      <w:r w:rsidRPr="0050754C">
        <w:rPr>
          <w:rFonts w:eastAsia="Calibri"/>
          <w:b/>
          <w:sz w:val="24"/>
          <w:szCs w:val="24"/>
        </w:rPr>
        <w:t>MADDE 13. GİZLİLİK:</w:t>
      </w:r>
    </w:p>
    <w:p w:rsidR="009E1E2A" w:rsidRPr="00876444" w:rsidRDefault="009E1E2A" w:rsidP="00431941">
      <w:pPr>
        <w:jc w:val="both"/>
        <w:rPr>
          <w:b/>
          <w:sz w:val="24"/>
          <w:szCs w:val="24"/>
        </w:rPr>
      </w:pPr>
      <w:r w:rsidRPr="00CA23ED">
        <w:rPr>
          <w:bCs/>
          <w:sz w:val="24"/>
          <w:szCs w:val="24"/>
        </w:rPr>
        <w:t xml:space="preserve">Taraflar, ilgili mevzuatın uygulanması sonucu veya piyasa faaliyetleri </w:t>
      </w:r>
      <w:r>
        <w:rPr>
          <w:bCs/>
          <w:sz w:val="24"/>
          <w:szCs w:val="24"/>
        </w:rPr>
        <w:t>yahut</w:t>
      </w:r>
      <w:r w:rsidRPr="00CA23ED">
        <w:rPr>
          <w:bCs/>
          <w:sz w:val="24"/>
          <w:szCs w:val="24"/>
        </w:rPr>
        <w:t xml:space="preserve"> </w:t>
      </w:r>
      <w:r w:rsidR="00771181">
        <w:rPr>
          <w:rFonts w:eastAsia="Calibri"/>
          <w:bCs/>
          <w:sz w:val="24"/>
          <w:szCs w:val="24"/>
        </w:rPr>
        <w:t>iş</w:t>
      </w:r>
      <w:r>
        <w:rPr>
          <w:rFonts w:eastAsia="Calibri"/>
          <w:bCs/>
          <w:sz w:val="24"/>
          <w:szCs w:val="24"/>
        </w:rPr>
        <w:t>bu anlaşmanın uygulanması sonucunda sahip oldukları</w:t>
      </w:r>
      <w:r w:rsidRPr="00CA23ED">
        <w:rPr>
          <w:bCs/>
          <w:sz w:val="24"/>
          <w:szCs w:val="24"/>
        </w:rPr>
        <w:t xml:space="preserve"> ticari öne</w:t>
      </w:r>
      <w:r w:rsidRPr="00431941">
        <w:rPr>
          <w:bCs/>
          <w:sz w:val="24"/>
          <w:szCs w:val="24"/>
        </w:rPr>
        <w:t>m</w:t>
      </w:r>
      <w:r w:rsidR="00431941" w:rsidRPr="00431941">
        <w:rPr>
          <w:bCs/>
          <w:sz w:val="24"/>
          <w:szCs w:val="24"/>
        </w:rPr>
        <w:t>i</w:t>
      </w:r>
      <w:r w:rsidRPr="00431941">
        <w:rPr>
          <w:bCs/>
          <w:sz w:val="24"/>
          <w:szCs w:val="24"/>
        </w:rPr>
        <w:t xml:space="preserve"> </w:t>
      </w:r>
      <w:r w:rsidRPr="00CA23ED">
        <w:rPr>
          <w:bCs/>
          <w:sz w:val="24"/>
          <w:szCs w:val="24"/>
        </w:rPr>
        <w:t>haiz bilgilerin gizli tutulması için gerekli tedbirleri almak ve kendi iştirakleri ve/veya hissedarları olan tüzel kişiler dahil üçüncü şahıslara açıklamamak</w:t>
      </w:r>
      <w:r w:rsidRPr="002F4225">
        <w:rPr>
          <w:bCs/>
          <w:sz w:val="24"/>
          <w:szCs w:val="24"/>
        </w:rPr>
        <w:t>la</w:t>
      </w:r>
      <w:r w:rsidRPr="00CA23ED">
        <w:rPr>
          <w:bCs/>
          <w:sz w:val="24"/>
          <w:szCs w:val="24"/>
        </w:rPr>
        <w:t xml:space="preserve"> </w:t>
      </w:r>
      <w:r w:rsidRPr="002F4225">
        <w:rPr>
          <w:bCs/>
          <w:sz w:val="24"/>
          <w:szCs w:val="24"/>
        </w:rPr>
        <w:t>ve ilgili mevzuat ile öngörülen hususlar dışında kullanmamakla</w:t>
      </w:r>
      <w:r w:rsidRPr="00CA23ED">
        <w:rPr>
          <w:bCs/>
          <w:sz w:val="24"/>
          <w:szCs w:val="24"/>
        </w:rPr>
        <w:t xml:space="preserve"> yükümlüdür.</w:t>
      </w:r>
    </w:p>
    <w:p w:rsidR="009E1E2A" w:rsidRDefault="009E1E2A" w:rsidP="009E1E2A">
      <w:pPr>
        <w:ind w:firstLine="720"/>
        <w:jc w:val="both"/>
        <w:rPr>
          <w:bCs/>
          <w:sz w:val="24"/>
          <w:szCs w:val="24"/>
        </w:rPr>
      </w:pPr>
    </w:p>
    <w:p w:rsidR="00BB2469" w:rsidRDefault="009E1E2A" w:rsidP="009E1E2A">
      <w:pPr>
        <w:ind w:firstLine="720"/>
        <w:jc w:val="both"/>
        <w:rPr>
          <w:b/>
          <w:sz w:val="24"/>
          <w:szCs w:val="24"/>
        </w:rPr>
      </w:pPr>
      <w:r w:rsidRPr="0050754C">
        <w:rPr>
          <w:rFonts w:eastAsia="Calibri"/>
          <w:b/>
          <w:sz w:val="24"/>
          <w:szCs w:val="24"/>
        </w:rPr>
        <w:t>MADDE 14. FERAGAT:</w:t>
      </w:r>
    </w:p>
    <w:p w:rsidR="009E1E2A" w:rsidRPr="00BB2469" w:rsidRDefault="009E1E2A" w:rsidP="00BB2469">
      <w:pPr>
        <w:jc w:val="both"/>
        <w:rPr>
          <w:b/>
          <w:sz w:val="24"/>
          <w:szCs w:val="24"/>
        </w:rPr>
      </w:pPr>
      <w:r>
        <w:rPr>
          <w:rFonts w:eastAsia="Calibri"/>
          <w:bCs/>
          <w:sz w:val="24"/>
          <w:szCs w:val="24"/>
        </w:rPr>
        <w:t>Taraflar</w:t>
      </w:r>
      <w:r w:rsidRPr="0050754C">
        <w:rPr>
          <w:rFonts w:eastAsia="Calibri"/>
          <w:bCs/>
          <w:sz w:val="24"/>
          <w:szCs w:val="24"/>
        </w:rPr>
        <w:t xml:space="preserve"> yazılı olarak haklarından feragat etmediği sürece; ilgili mevzuat ve bu anlaşma kapsamındaki hakların kullanılmasındaki gecikme, bu </w:t>
      </w:r>
      <w:r w:rsidRPr="0050754C">
        <w:rPr>
          <w:rFonts w:eastAsia="Calibri"/>
          <w:sz w:val="24"/>
          <w:szCs w:val="24"/>
        </w:rPr>
        <w:t>haklarını kısmen veya tamamen ortadan kaldırmaz</w:t>
      </w:r>
      <w:r w:rsidRPr="0050754C">
        <w:rPr>
          <w:rFonts w:eastAsia="Calibri"/>
          <w:bCs/>
          <w:sz w:val="24"/>
          <w:szCs w:val="24"/>
        </w:rPr>
        <w:t xml:space="preserve"> ve bu haklardan feragat edildiği anlamına gelmez. Bir hakkın kısmen kullanılması, bu hakkın veya başka bir hakkın ileride kullanımını engellemez.</w:t>
      </w:r>
    </w:p>
    <w:p w:rsidR="009E1E2A" w:rsidRDefault="009E1E2A" w:rsidP="009E1E2A">
      <w:pPr>
        <w:ind w:firstLine="720"/>
        <w:jc w:val="both"/>
        <w:rPr>
          <w:b/>
          <w:sz w:val="24"/>
          <w:szCs w:val="24"/>
        </w:rPr>
      </w:pPr>
    </w:p>
    <w:p w:rsidR="00817DF5" w:rsidRDefault="00817DF5" w:rsidP="009E1E2A">
      <w:pPr>
        <w:ind w:firstLine="720"/>
        <w:jc w:val="both"/>
        <w:rPr>
          <w:b/>
          <w:sz w:val="24"/>
          <w:szCs w:val="24"/>
        </w:rPr>
      </w:pPr>
    </w:p>
    <w:p w:rsidR="00BB2469" w:rsidRDefault="009E1E2A" w:rsidP="009E1E2A">
      <w:pPr>
        <w:ind w:firstLine="720"/>
        <w:jc w:val="both"/>
        <w:rPr>
          <w:b/>
          <w:sz w:val="24"/>
          <w:szCs w:val="24"/>
        </w:rPr>
      </w:pPr>
      <w:r w:rsidRPr="0050754C">
        <w:rPr>
          <w:b/>
          <w:sz w:val="24"/>
          <w:szCs w:val="24"/>
        </w:rPr>
        <w:lastRenderedPageBreak/>
        <w:t>MADDE 15. CEZAİ ŞARTLAR:</w:t>
      </w:r>
    </w:p>
    <w:p w:rsidR="009E1E2A" w:rsidRPr="00BB2469" w:rsidRDefault="00BB2469" w:rsidP="00BB2469">
      <w:pPr>
        <w:jc w:val="both"/>
        <w:rPr>
          <w:b/>
          <w:sz w:val="24"/>
          <w:szCs w:val="24"/>
        </w:rPr>
      </w:pPr>
      <w:r w:rsidRPr="00BB2469">
        <w:rPr>
          <w:bCs/>
          <w:sz w:val="24"/>
          <w:szCs w:val="24"/>
        </w:rPr>
        <w:t>(1)</w:t>
      </w:r>
      <w:r>
        <w:rPr>
          <w:bCs/>
          <w:sz w:val="24"/>
          <w:szCs w:val="24"/>
        </w:rPr>
        <w:t xml:space="preserve"> </w:t>
      </w:r>
      <w:r w:rsidR="009E1E2A" w:rsidRPr="00BB2469">
        <w:rPr>
          <w:bCs/>
          <w:sz w:val="24"/>
          <w:szCs w:val="24"/>
        </w:rPr>
        <w:t xml:space="preserve">Kullanıcının ilgili mevzuat ve bu anlaşma hükümlerinin herhangi birini ihlal etmesi durumunda, Dağıtım Şirketi, aşağıda yer alan cezai şartları uygular. </w:t>
      </w:r>
    </w:p>
    <w:p w:rsidR="009E1E2A" w:rsidRDefault="009E1E2A" w:rsidP="009E1E2A">
      <w:pPr>
        <w:ind w:firstLine="720"/>
        <w:jc w:val="both"/>
        <w:rPr>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5"/>
        <w:gridCol w:w="4465"/>
      </w:tblGrid>
      <w:tr w:rsidR="009E1E2A" w:rsidRPr="007F61D4" w:rsidTr="00BD3C03">
        <w:tc>
          <w:tcPr>
            <w:tcW w:w="4465" w:type="dxa"/>
            <w:vAlign w:val="center"/>
          </w:tcPr>
          <w:p w:rsidR="009E1E2A" w:rsidRPr="007F61D4" w:rsidRDefault="009E1E2A" w:rsidP="00BD3C03">
            <w:pPr>
              <w:ind w:right="252"/>
              <w:jc w:val="center"/>
              <w:rPr>
                <w:b/>
                <w:sz w:val="24"/>
                <w:szCs w:val="24"/>
              </w:rPr>
            </w:pPr>
            <w:r w:rsidRPr="007F61D4">
              <w:rPr>
                <w:b/>
                <w:sz w:val="24"/>
                <w:szCs w:val="24"/>
              </w:rPr>
              <w:t>İhlalin Tanımı</w:t>
            </w:r>
          </w:p>
        </w:tc>
        <w:tc>
          <w:tcPr>
            <w:tcW w:w="4465" w:type="dxa"/>
            <w:vAlign w:val="center"/>
          </w:tcPr>
          <w:p w:rsidR="009E1E2A" w:rsidRPr="007F61D4" w:rsidRDefault="009E1E2A" w:rsidP="00BD3C03">
            <w:pPr>
              <w:ind w:right="252"/>
              <w:jc w:val="center"/>
              <w:rPr>
                <w:b/>
                <w:sz w:val="24"/>
                <w:szCs w:val="24"/>
              </w:rPr>
            </w:pPr>
            <w:r w:rsidRPr="007F61D4">
              <w:rPr>
                <w:b/>
                <w:sz w:val="24"/>
                <w:szCs w:val="24"/>
              </w:rPr>
              <w:t>Kullanıcı Tarafından Dağıtım Şirketine Ödenmesi Gereken Ceza</w:t>
            </w:r>
          </w:p>
        </w:tc>
      </w:tr>
      <w:tr w:rsidR="009E1E2A" w:rsidRPr="007F61D4" w:rsidTr="00BD3C03">
        <w:tc>
          <w:tcPr>
            <w:tcW w:w="4465" w:type="dxa"/>
          </w:tcPr>
          <w:p w:rsidR="009E1E2A" w:rsidRDefault="009E1E2A" w:rsidP="00BD3C03">
            <w:pPr>
              <w:spacing w:before="100" w:beforeAutospacing="1" w:after="100" w:afterAutospacing="1"/>
              <w:rPr>
                <w:sz w:val="24"/>
                <w:szCs w:val="24"/>
              </w:rPr>
            </w:pPr>
            <w:r w:rsidRPr="007F61D4">
              <w:rPr>
                <w:sz w:val="24"/>
                <w:szCs w:val="24"/>
              </w:rPr>
              <w:t xml:space="preserve">Kullanıcının bağlantı noktasından anlaşma gücü üzerinde elektrik enerjisi </w:t>
            </w:r>
            <w:r>
              <w:rPr>
                <w:sz w:val="24"/>
                <w:szCs w:val="24"/>
              </w:rPr>
              <w:t xml:space="preserve">vermesi </w:t>
            </w:r>
          </w:p>
          <w:p w:rsidR="009E1E2A" w:rsidRDefault="009E1E2A" w:rsidP="00BD3C03">
            <w:pPr>
              <w:jc w:val="both"/>
              <w:rPr>
                <w:sz w:val="24"/>
                <w:szCs w:val="24"/>
              </w:rPr>
            </w:pPr>
          </w:p>
        </w:tc>
        <w:tc>
          <w:tcPr>
            <w:tcW w:w="4465" w:type="dxa"/>
          </w:tcPr>
          <w:p w:rsidR="00EF6456" w:rsidRDefault="00442329" w:rsidP="00442329">
            <w:pPr>
              <w:jc w:val="both"/>
              <w:rPr>
                <w:rStyle w:val="msons"/>
                <w:sz w:val="24"/>
                <w:szCs w:val="24"/>
              </w:rPr>
            </w:pPr>
            <w:r w:rsidRPr="00442329">
              <w:rPr>
                <w:rStyle w:val="msons"/>
                <w:sz w:val="24"/>
                <w:szCs w:val="24"/>
              </w:rPr>
              <w:t>Dağıtım şirketi tarafından ilgili mevzuat hükümleri uyarınca işlem tesis edilir.</w:t>
            </w:r>
          </w:p>
          <w:p w:rsidR="00EF6456" w:rsidRDefault="00EF6456" w:rsidP="00442329">
            <w:pPr>
              <w:jc w:val="both"/>
              <w:rPr>
                <w:rStyle w:val="msons"/>
                <w:sz w:val="24"/>
                <w:szCs w:val="24"/>
              </w:rPr>
            </w:pPr>
          </w:p>
          <w:p w:rsidR="00F524CF" w:rsidRDefault="00442329" w:rsidP="00442329">
            <w:pPr>
              <w:jc w:val="both"/>
              <w:rPr>
                <w:rStyle w:val="msons"/>
                <w:sz w:val="24"/>
                <w:szCs w:val="24"/>
              </w:rPr>
            </w:pPr>
            <w:r w:rsidRPr="00442329">
              <w:rPr>
                <w:rStyle w:val="msons"/>
                <w:sz w:val="24"/>
                <w:szCs w:val="24"/>
              </w:rPr>
              <w:t>Kullanıcının iletim şalt sahalarının Dağıtım Şirketinin kullanımındaki OG baralarına bağlı tek bir tüzel kişi olması durumunda, ilgili ayda sisteme verilen gücün anlaşma gücünü aştığı değerlerin aylık olarak en yükseği dikkate alınarak ilgili aya ait Kurul tarafından onaylanmış “üreticiler için iletim sistemi sistem kullanım fiyatı” üzerinden gerçekleşen güç aşım miktarı kada</w:t>
            </w:r>
            <w:r>
              <w:rPr>
                <w:rStyle w:val="msons"/>
                <w:sz w:val="24"/>
                <w:szCs w:val="24"/>
              </w:rPr>
              <w:t xml:space="preserve">r kullanıcıya ceza uygulanır. </w:t>
            </w:r>
            <w:r w:rsidRPr="00442329">
              <w:rPr>
                <w:rStyle w:val="msons"/>
                <w:sz w:val="24"/>
                <w:szCs w:val="24"/>
              </w:rPr>
              <w:t>Çift terimli tarife kapsamına giren kullanıcılardan Kurul onaylı tarife tablolarında yer alan güç aşım bedeline tabi olanlara bu hükümler uygulanmaz.</w:t>
            </w:r>
          </w:p>
          <w:p w:rsidR="00F524CF" w:rsidRDefault="00F524CF" w:rsidP="00BD3C03">
            <w:pPr>
              <w:jc w:val="both"/>
              <w:rPr>
                <w:rStyle w:val="msons"/>
                <w:sz w:val="24"/>
                <w:szCs w:val="24"/>
              </w:rPr>
            </w:pPr>
          </w:p>
          <w:p w:rsidR="00F524CF" w:rsidRDefault="00F524CF" w:rsidP="00BD3C03">
            <w:pPr>
              <w:jc w:val="both"/>
              <w:rPr>
                <w:rStyle w:val="msons"/>
                <w:sz w:val="24"/>
                <w:szCs w:val="24"/>
              </w:rPr>
            </w:pPr>
          </w:p>
          <w:p w:rsidR="00F524CF" w:rsidRDefault="00F524CF" w:rsidP="00BD3C03">
            <w:pPr>
              <w:jc w:val="both"/>
              <w:rPr>
                <w:rStyle w:val="msons"/>
                <w:sz w:val="24"/>
                <w:szCs w:val="24"/>
              </w:rPr>
            </w:pPr>
          </w:p>
          <w:p w:rsidR="00F524CF" w:rsidRDefault="00F524CF" w:rsidP="00BD3C03">
            <w:pPr>
              <w:jc w:val="both"/>
              <w:rPr>
                <w:rStyle w:val="msons"/>
                <w:sz w:val="24"/>
                <w:szCs w:val="24"/>
              </w:rPr>
            </w:pPr>
          </w:p>
          <w:p w:rsidR="00F524CF" w:rsidRDefault="00F524CF" w:rsidP="00BD3C03">
            <w:pPr>
              <w:jc w:val="both"/>
              <w:rPr>
                <w:rStyle w:val="msons"/>
                <w:sz w:val="24"/>
                <w:szCs w:val="24"/>
              </w:rPr>
            </w:pPr>
          </w:p>
          <w:p w:rsidR="00F524CF" w:rsidRPr="007F61D4" w:rsidRDefault="00F524CF" w:rsidP="00BD3C03">
            <w:pPr>
              <w:jc w:val="both"/>
              <w:rPr>
                <w:sz w:val="24"/>
                <w:szCs w:val="24"/>
              </w:rPr>
            </w:pPr>
          </w:p>
        </w:tc>
      </w:tr>
      <w:tr w:rsidR="009E1E2A" w:rsidRPr="007F61D4" w:rsidTr="00BD3C03">
        <w:tc>
          <w:tcPr>
            <w:tcW w:w="4465" w:type="dxa"/>
          </w:tcPr>
          <w:p w:rsidR="009E1E2A" w:rsidRPr="005868FC" w:rsidRDefault="009E1E2A" w:rsidP="00BD3C03">
            <w:pPr>
              <w:jc w:val="both"/>
              <w:rPr>
                <w:sz w:val="24"/>
                <w:szCs w:val="24"/>
              </w:rPr>
            </w:pPr>
            <w:r w:rsidRPr="005868FC">
              <w:rPr>
                <w:sz w:val="24"/>
                <w:szCs w:val="24"/>
              </w:rPr>
              <w:t xml:space="preserve">Dağıtım Şirketi tesislerinde </w:t>
            </w:r>
            <w:r w:rsidRPr="0090234A">
              <w:rPr>
                <w:sz w:val="24"/>
                <w:szCs w:val="24"/>
              </w:rPr>
              <w:t>kullanıcının</w:t>
            </w:r>
            <w:r w:rsidRPr="005868FC">
              <w:rPr>
                <w:sz w:val="24"/>
                <w:szCs w:val="24"/>
              </w:rPr>
              <w:t xml:space="preserve"> bağlı olduğu fidere 00.00-24.00 saatleri arasında </w:t>
            </w:r>
            <w:r w:rsidRPr="002724A4">
              <w:rPr>
                <w:sz w:val="24"/>
                <w:szCs w:val="24"/>
              </w:rPr>
              <w:t xml:space="preserve">4 (dört) </w:t>
            </w:r>
            <w:r w:rsidRPr="005868FC">
              <w:rPr>
                <w:sz w:val="24"/>
                <w:szCs w:val="24"/>
              </w:rPr>
              <w:t xml:space="preserve">veya daha fazla arıza intikal ederek kesicinin açması </w:t>
            </w:r>
          </w:p>
          <w:p w:rsidR="009E1E2A" w:rsidRPr="005868FC" w:rsidRDefault="009E1E2A" w:rsidP="00BD3C03">
            <w:pPr>
              <w:jc w:val="both"/>
              <w:rPr>
                <w:sz w:val="24"/>
                <w:szCs w:val="24"/>
              </w:rPr>
            </w:pPr>
          </w:p>
          <w:p w:rsidR="009E1E2A" w:rsidRPr="007F61D4" w:rsidRDefault="009E1E2A" w:rsidP="00BD3C03">
            <w:pPr>
              <w:jc w:val="both"/>
              <w:rPr>
                <w:color w:val="FF0000"/>
                <w:sz w:val="24"/>
                <w:szCs w:val="24"/>
              </w:rPr>
            </w:pPr>
          </w:p>
        </w:tc>
        <w:tc>
          <w:tcPr>
            <w:tcW w:w="4465" w:type="dxa"/>
          </w:tcPr>
          <w:p w:rsidR="009E1E2A" w:rsidRPr="008E1EEF" w:rsidRDefault="009E1E2A" w:rsidP="008E1EEF">
            <w:pPr>
              <w:jc w:val="both"/>
              <w:rPr>
                <w:b/>
                <w:sz w:val="24"/>
                <w:szCs w:val="24"/>
              </w:rPr>
            </w:pPr>
            <w:r w:rsidRPr="005868FC">
              <w:rPr>
                <w:sz w:val="24"/>
                <w:szCs w:val="24"/>
              </w:rPr>
              <w:t xml:space="preserve">00.00-24.00 saatleri arasındaki her </w:t>
            </w:r>
            <w:r w:rsidRPr="0019313F">
              <w:rPr>
                <w:sz w:val="24"/>
                <w:szCs w:val="24"/>
              </w:rPr>
              <w:t>4 (dört)</w:t>
            </w:r>
            <w:r w:rsidRPr="005868FC">
              <w:rPr>
                <w:color w:val="FF0000"/>
                <w:sz w:val="24"/>
                <w:szCs w:val="24"/>
              </w:rPr>
              <w:t xml:space="preserve"> </w:t>
            </w:r>
            <w:r w:rsidRPr="005868FC">
              <w:rPr>
                <w:sz w:val="24"/>
                <w:szCs w:val="24"/>
              </w:rPr>
              <w:t xml:space="preserve">açma için içinde bulunulan aya ait </w:t>
            </w:r>
            <w:r>
              <w:rPr>
                <w:sz w:val="24"/>
                <w:szCs w:val="24"/>
              </w:rPr>
              <w:t xml:space="preserve">Dağıtım </w:t>
            </w:r>
            <w:r w:rsidRPr="005868FC">
              <w:rPr>
                <w:sz w:val="24"/>
                <w:szCs w:val="24"/>
              </w:rPr>
              <w:t xml:space="preserve">Sistem Kullanım Fiyatına göre hesaplanan bedelin %1’i oranında ceza uygulanır. </w:t>
            </w:r>
            <w:r w:rsidRPr="0019313F">
              <w:rPr>
                <w:sz w:val="24"/>
                <w:szCs w:val="24"/>
              </w:rPr>
              <w:t>4’ün (dört)</w:t>
            </w:r>
            <w:r w:rsidRPr="005868FC">
              <w:rPr>
                <w:color w:val="FF0000"/>
                <w:sz w:val="24"/>
                <w:szCs w:val="24"/>
              </w:rPr>
              <w:t xml:space="preserve"> </w:t>
            </w:r>
            <w:r w:rsidRPr="005868FC">
              <w:rPr>
                <w:sz w:val="24"/>
                <w:szCs w:val="24"/>
              </w:rPr>
              <w:t xml:space="preserve">katına ulaşmayan açma sayıları </w:t>
            </w:r>
            <w:r w:rsidRPr="0019313F">
              <w:rPr>
                <w:sz w:val="24"/>
                <w:szCs w:val="24"/>
              </w:rPr>
              <w:t>4’ün (dört)</w:t>
            </w:r>
            <w:r w:rsidRPr="005868FC">
              <w:rPr>
                <w:color w:val="FF0000"/>
                <w:sz w:val="24"/>
                <w:szCs w:val="24"/>
              </w:rPr>
              <w:t xml:space="preserve"> </w:t>
            </w:r>
            <w:r w:rsidRPr="005868FC">
              <w:rPr>
                <w:sz w:val="24"/>
                <w:szCs w:val="24"/>
              </w:rPr>
              <w:t xml:space="preserve">katına doğru aşağı çekilerek hesaplanır. (Not: </w:t>
            </w:r>
            <w:r w:rsidRPr="0019313F">
              <w:rPr>
                <w:sz w:val="24"/>
                <w:szCs w:val="24"/>
              </w:rPr>
              <w:t>11</w:t>
            </w:r>
            <w:r w:rsidRPr="005868FC">
              <w:rPr>
                <w:sz w:val="24"/>
                <w:szCs w:val="24"/>
              </w:rPr>
              <w:t xml:space="preserve"> açma varsa </w:t>
            </w:r>
            <w:r w:rsidRPr="0019313F">
              <w:rPr>
                <w:sz w:val="24"/>
                <w:szCs w:val="24"/>
              </w:rPr>
              <w:t>8</w:t>
            </w:r>
            <w:r w:rsidRPr="005868FC">
              <w:rPr>
                <w:color w:val="FF0000"/>
                <w:sz w:val="24"/>
                <w:szCs w:val="24"/>
              </w:rPr>
              <w:t xml:space="preserve"> </w:t>
            </w:r>
            <w:r w:rsidRPr="005868FC">
              <w:rPr>
                <w:sz w:val="24"/>
                <w:szCs w:val="24"/>
              </w:rPr>
              <w:t xml:space="preserve">olarak hesap edilir) </w:t>
            </w:r>
            <w:r w:rsidRPr="006B1E58">
              <w:rPr>
                <w:sz w:val="24"/>
                <w:szCs w:val="24"/>
              </w:rPr>
              <w:t>Buna ilave olarak, günde 4 (dört) ve katlarında açma olmasa dahi aylık toplamda 20’nin (yirmi) üzerinde açma olursa, bu miktarın aşıldığı her bir açma için, içinde bulunulan aya ait Dağıtım Sistem Kullanım Fiyatına göre hesaplanan bedelin %0.2’si oranında ceza uygulanır. (Örnek: 25 açma için 20 açmanın üzerindeki açma sayısı olan 5 açma için %0.2 oranında ceza uygulanır.) Günde 4 (dört ) ve katlarında açma olsa dahi ayda toplam 12 (on</w:t>
            </w:r>
            <w:r w:rsidR="00D714FF">
              <w:rPr>
                <w:sz w:val="24"/>
                <w:szCs w:val="24"/>
              </w:rPr>
              <w:t xml:space="preserve"> </w:t>
            </w:r>
            <w:r w:rsidRPr="006B1E58">
              <w:rPr>
                <w:sz w:val="24"/>
                <w:szCs w:val="24"/>
              </w:rPr>
              <w:t>iki) açmaya kadar ceza uygulanmaz.</w:t>
            </w:r>
          </w:p>
        </w:tc>
      </w:tr>
      <w:tr w:rsidR="009E1E2A" w:rsidRPr="007F61D4" w:rsidTr="00BD3C03">
        <w:tc>
          <w:tcPr>
            <w:tcW w:w="4465" w:type="dxa"/>
          </w:tcPr>
          <w:p w:rsidR="009E1E2A" w:rsidRPr="004A4861" w:rsidRDefault="009E1E2A" w:rsidP="00BD3C03">
            <w:pPr>
              <w:jc w:val="both"/>
              <w:rPr>
                <w:sz w:val="24"/>
                <w:szCs w:val="24"/>
              </w:rPr>
            </w:pPr>
            <w:r w:rsidRPr="004A4861">
              <w:rPr>
                <w:sz w:val="24"/>
                <w:szCs w:val="24"/>
              </w:rPr>
              <w:t xml:space="preserve">İletim şalt sahalarının dağıtım şirketinin kullanımındaki OG baralarına özel hattı ile </w:t>
            </w:r>
            <w:r w:rsidRPr="004A4861">
              <w:rPr>
                <w:sz w:val="24"/>
                <w:szCs w:val="24"/>
              </w:rPr>
              <w:lastRenderedPageBreak/>
              <w:t xml:space="preserve">bağlı tek bir tüzel kişi durumundaki Kullanıcıların kendi teçhizatlarından kaynaklanan sebeplerle meydana gelen fider açmaları.  </w:t>
            </w:r>
          </w:p>
          <w:p w:rsidR="009E1E2A" w:rsidRPr="004E0AD4" w:rsidRDefault="009E1E2A" w:rsidP="00BD3C03">
            <w:pPr>
              <w:pStyle w:val="Body"/>
              <w:rPr>
                <w:color w:val="FF0000"/>
                <w:szCs w:val="24"/>
                <w:lang w:val="tr-TR"/>
              </w:rPr>
            </w:pPr>
          </w:p>
        </w:tc>
        <w:tc>
          <w:tcPr>
            <w:tcW w:w="4465" w:type="dxa"/>
          </w:tcPr>
          <w:p w:rsidR="009E1E2A" w:rsidRPr="004A4861" w:rsidRDefault="009E1E2A" w:rsidP="00BD3C03">
            <w:pPr>
              <w:pStyle w:val="Body"/>
              <w:rPr>
                <w:rFonts w:ascii="Times New Roman" w:hAnsi="Times New Roman"/>
                <w:szCs w:val="24"/>
                <w:lang w:val="tr-TR"/>
              </w:rPr>
            </w:pPr>
            <w:r w:rsidRPr="004A4861">
              <w:rPr>
                <w:rFonts w:ascii="Times New Roman" w:hAnsi="Times New Roman"/>
                <w:szCs w:val="24"/>
                <w:lang w:val="tr-TR"/>
              </w:rPr>
              <w:lastRenderedPageBreak/>
              <w:t xml:space="preserve">TEİAŞ ile Dağıtım Şirketi arasında imzalanan sistem kullanım anlaşması </w:t>
            </w:r>
            <w:r w:rsidRPr="004A4861">
              <w:rPr>
                <w:rFonts w:ascii="Times New Roman" w:hAnsi="Times New Roman"/>
                <w:szCs w:val="24"/>
                <w:lang w:val="tr-TR"/>
              </w:rPr>
              <w:lastRenderedPageBreak/>
              <w:t>uyarınca, Dağıtım Şirketi tarafından TEİAŞ’a ödenen ceza bedelleri cezaya neden olan kullanıcıya aynen yansıtılır.</w:t>
            </w:r>
          </w:p>
          <w:p w:rsidR="009E1E2A" w:rsidRPr="007F61D4" w:rsidRDefault="009E1E2A" w:rsidP="00BD3C03">
            <w:pPr>
              <w:ind w:right="-72"/>
              <w:jc w:val="both"/>
              <w:rPr>
                <w:sz w:val="24"/>
                <w:szCs w:val="24"/>
              </w:rPr>
            </w:pPr>
          </w:p>
        </w:tc>
      </w:tr>
      <w:tr w:rsidR="009E1E2A" w:rsidRPr="00F61062" w:rsidTr="00BD3C03">
        <w:tc>
          <w:tcPr>
            <w:tcW w:w="4465" w:type="dxa"/>
          </w:tcPr>
          <w:p w:rsidR="009E1E2A" w:rsidRPr="00F61062" w:rsidRDefault="00442329" w:rsidP="00442329">
            <w:pPr>
              <w:jc w:val="both"/>
              <w:rPr>
                <w:rFonts w:eastAsia="Calibri"/>
                <w:sz w:val="24"/>
                <w:szCs w:val="24"/>
              </w:rPr>
            </w:pPr>
            <w:r w:rsidRPr="00442329">
              <w:rPr>
                <w:rFonts w:eastAsia="Calibri"/>
                <w:sz w:val="24"/>
                <w:szCs w:val="24"/>
              </w:rPr>
              <w:lastRenderedPageBreak/>
              <w:t>Kullanıcının tesis ve/veya teçhizatının bu anlaşma ve ilgili mevzuatta belirtilen fliker, harmonik gibi bozucu etkilere ilişkin sınır değerlerini aşması üzerine yapılan uyarı bildirimden itibaren Kullanıcının AG k</w:t>
            </w:r>
            <w:r>
              <w:rPr>
                <w:rFonts w:eastAsia="Calibri"/>
                <w:sz w:val="24"/>
                <w:szCs w:val="24"/>
              </w:rPr>
              <w:t>ullanıcısı olması durumunda 60 (altmış</w:t>
            </w:r>
            <w:r w:rsidRPr="00442329">
              <w:rPr>
                <w:rFonts w:eastAsia="Calibri"/>
                <w:sz w:val="24"/>
                <w:szCs w:val="24"/>
              </w:rPr>
              <w:t>) iş günü, OG kullanıcısı olması durumunda 120</w:t>
            </w:r>
            <w:r w:rsidR="00EF6456">
              <w:rPr>
                <w:rFonts w:eastAsia="Calibri"/>
                <w:sz w:val="24"/>
                <w:szCs w:val="24"/>
              </w:rPr>
              <w:t xml:space="preserve"> (yüzyirmi)</w:t>
            </w:r>
            <w:r w:rsidRPr="00442329">
              <w:rPr>
                <w:rFonts w:eastAsia="Calibri"/>
                <w:sz w:val="24"/>
                <w:szCs w:val="24"/>
              </w:rPr>
              <w:t xml:space="preserve"> iş günü içerisinde bu ihlalin sonlandırılmaması</w:t>
            </w:r>
          </w:p>
        </w:tc>
        <w:tc>
          <w:tcPr>
            <w:tcW w:w="4465" w:type="dxa"/>
          </w:tcPr>
          <w:p w:rsidR="009E1E2A" w:rsidRPr="00F61062" w:rsidRDefault="00442329" w:rsidP="00442329">
            <w:pPr>
              <w:jc w:val="both"/>
              <w:rPr>
                <w:rFonts w:eastAsia="Calibri"/>
                <w:sz w:val="24"/>
                <w:szCs w:val="24"/>
              </w:rPr>
            </w:pPr>
            <w:r w:rsidRPr="00442329">
              <w:rPr>
                <w:rFonts w:eastAsia="Calibri"/>
                <w:sz w:val="24"/>
                <w:szCs w:val="24"/>
              </w:rPr>
              <w:t>Verilen sürenin sonunda durumun düzeltilmemiş olmasının tespiti halinde kullanıcının bağlantısı kesilir.</w:t>
            </w:r>
          </w:p>
        </w:tc>
      </w:tr>
      <w:tr w:rsidR="009E1E2A" w:rsidRPr="00F61062" w:rsidTr="00BD3C03">
        <w:tc>
          <w:tcPr>
            <w:tcW w:w="4465" w:type="dxa"/>
          </w:tcPr>
          <w:p w:rsidR="009E1E2A" w:rsidRPr="00596781" w:rsidRDefault="009E1E2A" w:rsidP="00BD3C03">
            <w:pPr>
              <w:jc w:val="both"/>
              <w:rPr>
                <w:sz w:val="24"/>
                <w:szCs w:val="24"/>
              </w:rPr>
            </w:pPr>
            <w:r w:rsidRPr="00596781">
              <w:rPr>
                <w:sz w:val="24"/>
                <w:szCs w:val="24"/>
              </w:rPr>
              <w:t xml:space="preserve">Yük düşme talimatlarına uyulmaması </w:t>
            </w:r>
          </w:p>
          <w:p w:rsidR="009E1E2A" w:rsidRPr="00596781" w:rsidRDefault="009E1E2A" w:rsidP="00BD3C03">
            <w:pPr>
              <w:jc w:val="both"/>
              <w:rPr>
                <w:b/>
                <w:sz w:val="24"/>
                <w:szCs w:val="24"/>
              </w:rPr>
            </w:pPr>
          </w:p>
          <w:p w:rsidR="009E1E2A" w:rsidRPr="00F61062" w:rsidRDefault="009E1E2A" w:rsidP="00BD3C03">
            <w:pPr>
              <w:jc w:val="both"/>
              <w:rPr>
                <w:rFonts w:eastAsia="Calibri"/>
                <w:sz w:val="24"/>
                <w:szCs w:val="24"/>
              </w:rPr>
            </w:pPr>
          </w:p>
        </w:tc>
        <w:tc>
          <w:tcPr>
            <w:tcW w:w="4465" w:type="dxa"/>
          </w:tcPr>
          <w:p w:rsidR="009E1E2A" w:rsidRPr="00596781" w:rsidRDefault="009E1E2A" w:rsidP="00BD3C03">
            <w:pPr>
              <w:jc w:val="both"/>
              <w:rPr>
                <w:sz w:val="24"/>
                <w:szCs w:val="24"/>
              </w:rPr>
            </w:pPr>
            <w:r w:rsidRPr="00596781">
              <w:rPr>
                <w:sz w:val="24"/>
                <w:szCs w:val="24"/>
              </w:rPr>
              <w:t xml:space="preserve">İçinde bulunulan aya ait </w:t>
            </w:r>
            <w:r>
              <w:rPr>
                <w:sz w:val="24"/>
                <w:szCs w:val="24"/>
              </w:rPr>
              <w:t>Dağıtım</w:t>
            </w:r>
            <w:r w:rsidRPr="00596781">
              <w:rPr>
                <w:sz w:val="24"/>
                <w:szCs w:val="24"/>
              </w:rPr>
              <w:t xml:space="preserve"> Sistem Kullanım Fiyatına göre hesaplanan bedelin %</w:t>
            </w:r>
            <w:r w:rsidRPr="00D63724">
              <w:rPr>
                <w:sz w:val="24"/>
                <w:szCs w:val="24"/>
              </w:rPr>
              <w:t>5’i</w:t>
            </w:r>
            <w:r w:rsidRPr="00596781">
              <w:rPr>
                <w:color w:val="FF0000"/>
                <w:sz w:val="24"/>
                <w:szCs w:val="24"/>
              </w:rPr>
              <w:t xml:space="preserve"> </w:t>
            </w:r>
            <w:r w:rsidRPr="00596781">
              <w:rPr>
                <w:sz w:val="24"/>
                <w:szCs w:val="24"/>
              </w:rPr>
              <w:t xml:space="preserve">oranında ceza uygulanır. </w:t>
            </w:r>
            <w:r w:rsidRPr="00D63724">
              <w:rPr>
                <w:sz w:val="24"/>
                <w:szCs w:val="24"/>
              </w:rPr>
              <w:t>Bu oran aylık olarak toplam %30’u geçemez.</w:t>
            </w:r>
            <w:r>
              <w:rPr>
                <w:sz w:val="24"/>
                <w:szCs w:val="24"/>
              </w:rPr>
              <w:t xml:space="preserve"> </w:t>
            </w:r>
            <w:r w:rsidRPr="00596781">
              <w:rPr>
                <w:sz w:val="24"/>
                <w:szCs w:val="24"/>
              </w:rPr>
              <w:t>Ceza, 00.00-24.00 saatleri arasında bir defadan fazla uygulanma</w:t>
            </w:r>
            <w:r>
              <w:rPr>
                <w:sz w:val="24"/>
                <w:szCs w:val="24"/>
              </w:rPr>
              <w:t>z</w:t>
            </w:r>
          </w:p>
          <w:p w:rsidR="009E1E2A" w:rsidRPr="00F61062" w:rsidRDefault="009E1E2A" w:rsidP="00BD3C03">
            <w:pPr>
              <w:jc w:val="both"/>
              <w:rPr>
                <w:rFonts w:eastAsia="Calibri"/>
                <w:sz w:val="24"/>
                <w:szCs w:val="24"/>
              </w:rPr>
            </w:pPr>
          </w:p>
        </w:tc>
      </w:tr>
      <w:tr w:rsidR="009E1E2A" w:rsidRPr="00F61062" w:rsidTr="00BD3C03">
        <w:tc>
          <w:tcPr>
            <w:tcW w:w="4465" w:type="dxa"/>
          </w:tcPr>
          <w:p w:rsidR="00D714FF" w:rsidRPr="00F524CF" w:rsidRDefault="009E1E2A" w:rsidP="00BD3C03">
            <w:pPr>
              <w:jc w:val="both"/>
              <w:rPr>
                <w:sz w:val="24"/>
                <w:szCs w:val="24"/>
              </w:rPr>
            </w:pPr>
            <w:r w:rsidRPr="003B76D0">
              <w:rPr>
                <w:sz w:val="24"/>
                <w:szCs w:val="24"/>
              </w:rPr>
              <w:t xml:space="preserve">Kullanıcının ilgili mevzuatta tanımlanan emniyet tedbirlerini almaması,  yanlış manevrası, test ve işletme hatası veya teçhizat arızası gibi nedenlerle Dağıtım Şirketi çalışanlarının, tesislerinin, dağıtım sisteminin olumsuz yönde etkilenmesi </w:t>
            </w:r>
          </w:p>
        </w:tc>
        <w:tc>
          <w:tcPr>
            <w:tcW w:w="4465" w:type="dxa"/>
          </w:tcPr>
          <w:p w:rsidR="009E1E2A" w:rsidRPr="003F1809" w:rsidRDefault="009E1E2A" w:rsidP="00BD3C03">
            <w:pPr>
              <w:jc w:val="both"/>
              <w:rPr>
                <w:sz w:val="24"/>
                <w:szCs w:val="24"/>
              </w:rPr>
            </w:pPr>
            <w:r w:rsidRPr="003F1809">
              <w:rPr>
                <w:sz w:val="24"/>
                <w:szCs w:val="24"/>
              </w:rPr>
              <w:t xml:space="preserve">İçinde bulunulan aya ait </w:t>
            </w:r>
            <w:r>
              <w:rPr>
                <w:sz w:val="24"/>
                <w:szCs w:val="24"/>
              </w:rPr>
              <w:t>Dağıtım</w:t>
            </w:r>
            <w:r w:rsidRPr="003F1809">
              <w:rPr>
                <w:sz w:val="24"/>
                <w:szCs w:val="24"/>
              </w:rPr>
              <w:t xml:space="preserve"> Sistem Kullanım bedelin</w:t>
            </w:r>
            <w:r>
              <w:rPr>
                <w:sz w:val="24"/>
                <w:szCs w:val="24"/>
              </w:rPr>
              <w:t>in</w:t>
            </w:r>
            <w:r w:rsidRPr="003F1809">
              <w:rPr>
                <w:sz w:val="24"/>
                <w:szCs w:val="24"/>
              </w:rPr>
              <w:t xml:space="preserve"> %5’i oranında </w:t>
            </w:r>
            <w:r>
              <w:rPr>
                <w:sz w:val="24"/>
                <w:szCs w:val="24"/>
              </w:rPr>
              <w:t xml:space="preserve">hesaplanan </w:t>
            </w:r>
            <w:r w:rsidRPr="003F1809">
              <w:rPr>
                <w:sz w:val="24"/>
                <w:szCs w:val="24"/>
              </w:rPr>
              <w:t>ceza uygulanır. Ceza, 00.00-24.00 saatleri arasında bir defadan fazla uygulanma</w:t>
            </w:r>
            <w:r>
              <w:rPr>
                <w:sz w:val="24"/>
                <w:szCs w:val="24"/>
              </w:rPr>
              <w:t>z</w:t>
            </w:r>
            <w:r w:rsidRPr="003B76D0">
              <w:rPr>
                <w:sz w:val="24"/>
                <w:szCs w:val="24"/>
              </w:rPr>
              <w:t>.</w:t>
            </w:r>
          </w:p>
          <w:p w:rsidR="009E1E2A" w:rsidRPr="00F61062" w:rsidRDefault="009E1E2A" w:rsidP="00BD3C03">
            <w:pPr>
              <w:jc w:val="both"/>
              <w:rPr>
                <w:rFonts w:eastAsia="Calibri"/>
                <w:sz w:val="24"/>
                <w:szCs w:val="24"/>
              </w:rPr>
            </w:pPr>
          </w:p>
        </w:tc>
      </w:tr>
      <w:tr w:rsidR="009E1E2A" w:rsidRPr="00A60B06" w:rsidDel="009207BE" w:rsidTr="00BD3C03">
        <w:tc>
          <w:tcPr>
            <w:tcW w:w="4465" w:type="dxa"/>
          </w:tcPr>
          <w:p w:rsidR="009E1E2A" w:rsidRPr="00F524CF" w:rsidDel="009207BE" w:rsidRDefault="009E1E2A" w:rsidP="00BD3C03">
            <w:pPr>
              <w:jc w:val="both"/>
              <w:rPr>
                <w:b/>
                <w:sz w:val="24"/>
                <w:szCs w:val="24"/>
              </w:rPr>
            </w:pPr>
            <w:r w:rsidRPr="00357D4B">
              <w:rPr>
                <w:sz w:val="24"/>
                <w:szCs w:val="24"/>
              </w:rPr>
              <w:t>Kullanıcıya</w:t>
            </w:r>
            <w:r w:rsidRPr="00357D4B">
              <w:rPr>
                <w:color w:val="00B0F0"/>
                <w:sz w:val="24"/>
                <w:szCs w:val="24"/>
              </w:rPr>
              <w:t xml:space="preserve"> </w:t>
            </w:r>
            <w:r w:rsidRPr="00357D4B">
              <w:rPr>
                <w:sz w:val="24"/>
                <w:szCs w:val="24"/>
              </w:rPr>
              <w:t>ait arızalı iletişim teçhizatının Dağıtım Şirketinin yazılı uyarısına rağmen onarılmaması/değiştirilmemesi ve bu durumu ile kullanılmaya devam edilmesi</w:t>
            </w:r>
          </w:p>
        </w:tc>
        <w:tc>
          <w:tcPr>
            <w:tcW w:w="4465" w:type="dxa"/>
          </w:tcPr>
          <w:p w:rsidR="009E1E2A" w:rsidRPr="00F524CF" w:rsidDel="009207BE" w:rsidRDefault="009E1E2A" w:rsidP="00BD3C03">
            <w:pPr>
              <w:jc w:val="both"/>
              <w:rPr>
                <w:sz w:val="24"/>
                <w:szCs w:val="24"/>
              </w:rPr>
            </w:pPr>
            <w:r w:rsidRPr="00357D4B">
              <w:rPr>
                <w:sz w:val="24"/>
                <w:szCs w:val="24"/>
              </w:rPr>
              <w:t xml:space="preserve">Gerekli onarımın/değişikliğin yapılmayıp ihlalin devam ettiği her gün için içinde bulunulan aya ait </w:t>
            </w:r>
            <w:r>
              <w:rPr>
                <w:sz w:val="24"/>
                <w:szCs w:val="24"/>
              </w:rPr>
              <w:t>Dağıtım</w:t>
            </w:r>
            <w:r w:rsidRPr="00357D4B">
              <w:rPr>
                <w:sz w:val="24"/>
                <w:szCs w:val="24"/>
              </w:rPr>
              <w:t xml:space="preserve"> Sistem bedelin</w:t>
            </w:r>
            <w:r>
              <w:rPr>
                <w:sz w:val="24"/>
                <w:szCs w:val="24"/>
              </w:rPr>
              <w:t>in</w:t>
            </w:r>
            <w:r w:rsidRPr="00357D4B">
              <w:rPr>
                <w:sz w:val="24"/>
                <w:szCs w:val="24"/>
              </w:rPr>
              <w:t xml:space="preserve"> %1’i oranında </w:t>
            </w:r>
            <w:r>
              <w:rPr>
                <w:sz w:val="24"/>
                <w:szCs w:val="24"/>
              </w:rPr>
              <w:t xml:space="preserve">hesaplanan </w:t>
            </w:r>
            <w:r w:rsidRPr="00357D4B">
              <w:rPr>
                <w:sz w:val="24"/>
                <w:szCs w:val="24"/>
              </w:rPr>
              <w:t>ceza uygulanır.</w:t>
            </w:r>
          </w:p>
        </w:tc>
      </w:tr>
    </w:tbl>
    <w:p w:rsidR="00EF6456" w:rsidRDefault="00EF6456" w:rsidP="009E1E2A">
      <w:pPr>
        <w:jc w:val="both"/>
        <w:rPr>
          <w:bCs/>
          <w:sz w:val="24"/>
          <w:szCs w:val="24"/>
        </w:rPr>
      </w:pPr>
    </w:p>
    <w:p w:rsidR="009E1E2A" w:rsidRDefault="00D72C70" w:rsidP="009E1E2A">
      <w:pPr>
        <w:jc w:val="both"/>
        <w:rPr>
          <w:bCs/>
          <w:sz w:val="24"/>
          <w:szCs w:val="24"/>
        </w:rPr>
      </w:pPr>
      <w:r>
        <w:rPr>
          <w:bCs/>
          <w:sz w:val="24"/>
          <w:szCs w:val="24"/>
        </w:rPr>
        <w:t xml:space="preserve">(2) </w:t>
      </w:r>
      <w:r w:rsidR="00442329" w:rsidRPr="00442329">
        <w:rPr>
          <w:bCs/>
          <w:sz w:val="24"/>
          <w:szCs w:val="24"/>
        </w:rPr>
        <w:t>Elektrik Dağıtımı ve Perakende Satışına İlişkin Hizmet Kali</w:t>
      </w:r>
      <w:r w:rsidR="00EF6456">
        <w:rPr>
          <w:bCs/>
          <w:sz w:val="24"/>
          <w:szCs w:val="24"/>
        </w:rPr>
        <w:t>tesi Yönetmeliği’nde tanımlanan</w:t>
      </w:r>
      <w:r w:rsidR="00442329" w:rsidRPr="00442329">
        <w:rPr>
          <w:bCs/>
          <w:sz w:val="24"/>
          <w:szCs w:val="24"/>
        </w:rPr>
        <w:t xml:space="preserve"> geçici, kıs</w:t>
      </w:r>
      <w:r w:rsidR="00442329">
        <w:rPr>
          <w:bCs/>
          <w:sz w:val="24"/>
          <w:szCs w:val="24"/>
        </w:rPr>
        <w:t>a ve uzun süreli kesintiler,</w:t>
      </w:r>
      <w:r w:rsidR="00442329" w:rsidRPr="00442329">
        <w:rPr>
          <w:bCs/>
          <w:sz w:val="24"/>
          <w:szCs w:val="24"/>
        </w:rPr>
        <w:t xml:space="preserve"> iletim sisteminden kaynaklanan kesintiler ve mücbir sebepler sonucu oluşan kesintiler dışında Dağıt</w:t>
      </w:r>
      <w:r w:rsidR="007855D6">
        <w:rPr>
          <w:bCs/>
          <w:sz w:val="24"/>
          <w:szCs w:val="24"/>
        </w:rPr>
        <w:t>ım Şirketinin</w:t>
      </w:r>
      <w:r w:rsidR="00442329" w:rsidRPr="00442329">
        <w:rPr>
          <w:bCs/>
          <w:sz w:val="24"/>
          <w:szCs w:val="24"/>
        </w:rPr>
        <w:t xml:space="preserve"> kullanıcıya taahhüt ettiği anlaşma gücünün Kullanıcıdan kaynaklanmayan bir nedenle sağlayamaması durumunda, bu gücün sağlanamadığı süre boyunca sa</w:t>
      </w:r>
      <w:r w:rsidR="00EF6456">
        <w:rPr>
          <w:bCs/>
          <w:sz w:val="24"/>
          <w:szCs w:val="24"/>
        </w:rPr>
        <w:t>ğlanamayan güce karşılık gelen d</w:t>
      </w:r>
      <w:r w:rsidR="00442329" w:rsidRPr="00442329">
        <w:rPr>
          <w:bCs/>
          <w:sz w:val="24"/>
          <w:szCs w:val="24"/>
        </w:rPr>
        <w:t>ağıtım sistem kullanım fiyatına göre hesaplanan bedel Dağıtım Şirketi tarafından kullanıcıya ödenir.</w:t>
      </w:r>
    </w:p>
    <w:p w:rsidR="009E1E2A" w:rsidRDefault="009E1E2A" w:rsidP="009E1E2A">
      <w:pPr>
        <w:ind w:firstLine="720"/>
        <w:jc w:val="both"/>
        <w:rPr>
          <w:b/>
          <w:sz w:val="24"/>
          <w:szCs w:val="24"/>
        </w:rPr>
      </w:pPr>
    </w:p>
    <w:p w:rsidR="009E1E2A" w:rsidRDefault="009E1E2A" w:rsidP="009E1E2A">
      <w:pPr>
        <w:ind w:firstLine="720"/>
        <w:jc w:val="both"/>
        <w:rPr>
          <w:b/>
          <w:sz w:val="24"/>
          <w:szCs w:val="24"/>
        </w:rPr>
      </w:pPr>
      <w:r w:rsidRPr="00824B41">
        <w:rPr>
          <w:b/>
          <w:sz w:val="24"/>
          <w:szCs w:val="24"/>
        </w:rPr>
        <w:t>MADDE 16. EK PROTOKOLLER/EK SÖZLEŞMELER:</w:t>
      </w:r>
    </w:p>
    <w:p w:rsidR="009E1E2A" w:rsidRPr="00E03996" w:rsidRDefault="009E1E2A" w:rsidP="009E1E2A">
      <w:pPr>
        <w:jc w:val="both"/>
        <w:rPr>
          <w:bCs/>
          <w:sz w:val="24"/>
          <w:szCs w:val="24"/>
        </w:rPr>
      </w:pPr>
      <w:r w:rsidRPr="00E03996">
        <w:rPr>
          <w:bCs/>
          <w:sz w:val="24"/>
          <w:szCs w:val="24"/>
        </w:rPr>
        <w:t>(1) Taraflar, karşılıklı mutabakat sağlamaları halinde aralarında mevzuat çerçevesind</w:t>
      </w:r>
      <w:r w:rsidRPr="00F14775">
        <w:rPr>
          <w:bCs/>
          <w:sz w:val="24"/>
          <w:szCs w:val="24"/>
        </w:rPr>
        <w:t>e</w:t>
      </w:r>
      <w:r w:rsidR="00F14775">
        <w:rPr>
          <w:bCs/>
          <w:sz w:val="24"/>
          <w:szCs w:val="24"/>
        </w:rPr>
        <w:t xml:space="preserve"> </w:t>
      </w:r>
      <w:r w:rsidR="00F14775" w:rsidRPr="00E03996">
        <w:rPr>
          <w:bCs/>
          <w:sz w:val="24"/>
          <w:szCs w:val="24"/>
        </w:rPr>
        <w:t>bu Anlaşmaya</w:t>
      </w:r>
      <w:r w:rsidR="00F14775" w:rsidRPr="00F14775">
        <w:rPr>
          <w:bCs/>
          <w:sz w:val="24"/>
          <w:szCs w:val="24"/>
        </w:rPr>
        <w:t xml:space="preserve"> </w:t>
      </w:r>
      <w:r w:rsidR="00F14775">
        <w:rPr>
          <w:bCs/>
          <w:sz w:val="24"/>
          <w:szCs w:val="24"/>
        </w:rPr>
        <w:t>aykırı olmamak üzere</w:t>
      </w:r>
      <w:r w:rsidRPr="00F14775">
        <w:rPr>
          <w:bCs/>
          <w:sz w:val="24"/>
          <w:szCs w:val="24"/>
        </w:rPr>
        <w:t xml:space="preserve"> </w:t>
      </w:r>
      <w:r w:rsidRPr="00E03996">
        <w:rPr>
          <w:bCs/>
          <w:sz w:val="24"/>
          <w:szCs w:val="24"/>
        </w:rPr>
        <w:t xml:space="preserve">bu Anlaşmaya ek olarak ilave ve/veya değişiklik protokolleri/sözleşmeleri yapabilir. </w:t>
      </w:r>
      <w:r w:rsidRPr="00824B41">
        <w:rPr>
          <w:bCs/>
          <w:sz w:val="24"/>
          <w:szCs w:val="24"/>
        </w:rPr>
        <w:t xml:space="preserve">Bu </w:t>
      </w:r>
      <w:r w:rsidRPr="009F68BD">
        <w:rPr>
          <w:bCs/>
          <w:sz w:val="24"/>
          <w:szCs w:val="24"/>
        </w:rPr>
        <w:t>anlaşma</w:t>
      </w:r>
      <w:r w:rsidRPr="00824B41">
        <w:rPr>
          <w:bCs/>
          <w:sz w:val="24"/>
          <w:szCs w:val="24"/>
        </w:rPr>
        <w:t xml:space="preserve">daki </w:t>
      </w:r>
      <w:r>
        <w:rPr>
          <w:bCs/>
          <w:sz w:val="24"/>
          <w:szCs w:val="24"/>
        </w:rPr>
        <w:t>kullanım yeri</w:t>
      </w:r>
      <w:r w:rsidRPr="00824B41">
        <w:rPr>
          <w:bCs/>
          <w:sz w:val="24"/>
          <w:szCs w:val="24"/>
        </w:rPr>
        <w:t xml:space="preserve"> mevcut olduğu sürece bu </w:t>
      </w:r>
      <w:r w:rsidRPr="009F68BD">
        <w:rPr>
          <w:bCs/>
          <w:sz w:val="24"/>
          <w:szCs w:val="24"/>
        </w:rPr>
        <w:t>anlaşma</w:t>
      </w:r>
      <w:r w:rsidRPr="00824B41">
        <w:rPr>
          <w:bCs/>
          <w:sz w:val="24"/>
          <w:szCs w:val="24"/>
        </w:rPr>
        <w:t xml:space="preserve"> yürürlükte</w:t>
      </w:r>
      <w:r>
        <w:rPr>
          <w:bCs/>
          <w:sz w:val="24"/>
          <w:szCs w:val="24"/>
        </w:rPr>
        <w:t xml:space="preserve"> kalır.</w:t>
      </w:r>
    </w:p>
    <w:p w:rsidR="009E1E2A" w:rsidRPr="00E03996" w:rsidRDefault="009E1E2A" w:rsidP="009E1E2A">
      <w:pPr>
        <w:jc w:val="both"/>
        <w:rPr>
          <w:b/>
          <w:sz w:val="24"/>
          <w:szCs w:val="24"/>
        </w:rPr>
      </w:pPr>
    </w:p>
    <w:p w:rsidR="009E1E2A" w:rsidRDefault="009E1E2A" w:rsidP="006A3ED7">
      <w:pPr>
        <w:jc w:val="both"/>
        <w:rPr>
          <w:bCs/>
          <w:sz w:val="24"/>
          <w:szCs w:val="24"/>
        </w:rPr>
      </w:pPr>
      <w:r w:rsidRPr="00E03996">
        <w:rPr>
          <w:bCs/>
          <w:sz w:val="24"/>
          <w:szCs w:val="24"/>
        </w:rPr>
        <w:t>(2) Bu Anlaşmanın Birinci Bölümünde yer alan Genel Hükümler, Kurul kararı ile değiştirilebilir.</w:t>
      </w:r>
    </w:p>
    <w:p w:rsidR="009E1E2A" w:rsidRDefault="009E1E2A" w:rsidP="009E1E2A">
      <w:pPr>
        <w:rPr>
          <w:bCs/>
          <w:sz w:val="24"/>
          <w:szCs w:val="24"/>
        </w:rPr>
      </w:pPr>
    </w:p>
    <w:p w:rsidR="009E1E2A" w:rsidRPr="00ED6D9D" w:rsidRDefault="009E1E2A" w:rsidP="009E1E2A">
      <w:pPr>
        <w:ind w:firstLine="720"/>
        <w:jc w:val="both"/>
        <w:rPr>
          <w:rFonts w:eastAsia="Calibri"/>
          <w:b/>
          <w:sz w:val="24"/>
          <w:szCs w:val="24"/>
        </w:rPr>
      </w:pPr>
      <w:r w:rsidRPr="00ED6D9D">
        <w:rPr>
          <w:rFonts w:eastAsia="Calibri"/>
          <w:b/>
          <w:sz w:val="24"/>
          <w:szCs w:val="24"/>
        </w:rPr>
        <w:t>MADDE 17. TADİLATLAR:</w:t>
      </w:r>
    </w:p>
    <w:p w:rsidR="009E1E2A" w:rsidRDefault="00FB5863" w:rsidP="00FB5863">
      <w:pPr>
        <w:jc w:val="both"/>
        <w:rPr>
          <w:rFonts w:eastAsia="Calibri"/>
          <w:sz w:val="24"/>
          <w:szCs w:val="24"/>
        </w:rPr>
      </w:pPr>
      <w:r w:rsidRPr="00FB5863">
        <w:rPr>
          <w:rFonts w:eastAsia="Calibri"/>
          <w:sz w:val="24"/>
          <w:szCs w:val="24"/>
        </w:rPr>
        <w:t>El</w:t>
      </w:r>
      <w:r>
        <w:rPr>
          <w:rFonts w:eastAsia="Calibri"/>
          <w:sz w:val="24"/>
          <w:szCs w:val="24"/>
        </w:rPr>
        <w:t xml:space="preserve">ektrik Piyasası </w:t>
      </w:r>
      <w:r w:rsidRPr="00FB5863">
        <w:rPr>
          <w:rFonts w:eastAsia="Calibri"/>
          <w:sz w:val="24"/>
          <w:szCs w:val="24"/>
        </w:rPr>
        <w:t>Bağlantı ve Sistem Kullanım Yönetmeliği hükümlerine göre yapılan tadilat, Ek-8’e işlenir.</w:t>
      </w:r>
    </w:p>
    <w:p w:rsidR="009E1E2A" w:rsidRPr="00A600AB" w:rsidRDefault="009E1E2A" w:rsidP="009E1E2A">
      <w:pPr>
        <w:ind w:firstLine="720"/>
        <w:jc w:val="both"/>
        <w:rPr>
          <w:rFonts w:eastAsia="Calibri"/>
          <w:b/>
          <w:sz w:val="24"/>
          <w:szCs w:val="24"/>
        </w:rPr>
      </w:pPr>
      <w:r w:rsidRPr="00A600AB">
        <w:rPr>
          <w:rFonts w:eastAsia="Calibri"/>
          <w:b/>
          <w:sz w:val="24"/>
          <w:szCs w:val="24"/>
        </w:rPr>
        <w:lastRenderedPageBreak/>
        <w:t>MADDE 18. SONA ERME:</w:t>
      </w:r>
    </w:p>
    <w:p w:rsidR="009E1E2A" w:rsidRPr="00E03996" w:rsidRDefault="009E1E2A" w:rsidP="00352AB4">
      <w:pPr>
        <w:jc w:val="both"/>
        <w:rPr>
          <w:bCs/>
          <w:sz w:val="24"/>
          <w:szCs w:val="24"/>
        </w:rPr>
      </w:pPr>
      <w:r>
        <w:rPr>
          <w:bCs/>
          <w:sz w:val="24"/>
          <w:szCs w:val="24"/>
        </w:rPr>
        <w:t>(1)</w:t>
      </w:r>
      <w:r w:rsidRPr="00E03996">
        <w:rPr>
          <w:bCs/>
          <w:sz w:val="24"/>
          <w:szCs w:val="24"/>
        </w:rPr>
        <w:t>Bu Anlaşma;</w:t>
      </w:r>
    </w:p>
    <w:p w:rsidR="009E1E2A" w:rsidRPr="00E03996" w:rsidRDefault="009E1E2A" w:rsidP="00352AB4">
      <w:pPr>
        <w:jc w:val="both"/>
        <w:rPr>
          <w:b/>
          <w:sz w:val="24"/>
          <w:szCs w:val="24"/>
        </w:rPr>
      </w:pPr>
    </w:p>
    <w:p w:rsidR="009E1E2A" w:rsidRPr="00E03996" w:rsidRDefault="009E1E2A" w:rsidP="00352AB4">
      <w:pPr>
        <w:jc w:val="both"/>
        <w:rPr>
          <w:bCs/>
          <w:sz w:val="24"/>
          <w:szCs w:val="24"/>
        </w:rPr>
      </w:pPr>
      <w:r w:rsidRPr="00E03996">
        <w:rPr>
          <w:bCs/>
          <w:sz w:val="24"/>
          <w:szCs w:val="24"/>
        </w:rPr>
        <w:t>a)Kullanıcının lisansının iptal edilmesi veya sona ermesi halinde,</w:t>
      </w:r>
    </w:p>
    <w:p w:rsidR="009E1E2A" w:rsidRPr="00E03996" w:rsidRDefault="00F14775" w:rsidP="00352AB4">
      <w:pPr>
        <w:tabs>
          <w:tab w:val="left" w:pos="1134"/>
        </w:tabs>
        <w:jc w:val="both"/>
        <w:rPr>
          <w:bCs/>
          <w:sz w:val="24"/>
          <w:szCs w:val="24"/>
        </w:rPr>
      </w:pPr>
      <w:r>
        <w:rPr>
          <w:bCs/>
          <w:sz w:val="24"/>
          <w:szCs w:val="24"/>
        </w:rPr>
        <w:t xml:space="preserve">b)Kullanıcının iflasının kesinleşmesi </w:t>
      </w:r>
      <w:r w:rsidR="009E1E2A" w:rsidRPr="00E03996">
        <w:rPr>
          <w:bCs/>
          <w:sz w:val="24"/>
          <w:szCs w:val="24"/>
        </w:rPr>
        <w:t>veya acze düşmesi hallerinde,</w:t>
      </w:r>
    </w:p>
    <w:p w:rsidR="00FB5863" w:rsidRDefault="00FB5863" w:rsidP="00352AB4">
      <w:pPr>
        <w:jc w:val="both"/>
        <w:rPr>
          <w:bCs/>
          <w:sz w:val="24"/>
          <w:szCs w:val="24"/>
        </w:rPr>
      </w:pPr>
    </w:p>
    <w:p w:rsidR="009E1E2A" w:rsidRPr="002F7EEB" w:rsidRDefault="009E1E2A" w:rsidP="00352AB4">
      <w:pPr>
        <w:jc w:val="both"/>
        <w:rPr>
          <w:bCs/>
          <w:sz w:val="24"/>
          <w:szCs w:val="24"/>
        </w:rPr>
      </w:pPr>
      <w:r w:rsidRPr="002F7EEB">
        <w:rPr>
          <w:bCs/>
          <w:sz w:val="24"/>
          <w:szCs w:val="24"/>
        </w:rPr>
        <w:t>kendiliğinden sona erer.</w:t>
      </w:r>
    </w:p>
    <w:p w:rsidR="00352AB4" w:rsidRPr="00234A36" w:rsidRDefault="00352AB4" w:rsidP="00352AB4">
      <w:pPr>
        <w:pStyle w:val="GvdeMetni"/>
        <w:spacing w:after="0" w:line="240" w:lineRule="auto"/>
        <w:jc w:val="both"/>
        <w:rPr>
          <w:rFonts w:ascii="Times New Roman" w:hAnsi="Times New Roman" w:cs="Times New Roman"/>
          <w:strike/>
          <w:color w:val="FF0000"/>
          <w:sz w:val="24"/>
          <w:szCs w:val="24"/>
        </w:rPr>
      </w:pPr>
    </w:p>
    <w:p w:rsidR="009E1E2A" w:rsidRDefault="00FB5863" w:rsidP="00352AB4">
      <w:pPr>
        <w:jc w:val="both"/>
        <w:rPr>
          <w:sz w:val="24"/>
          <w:szCs w:val="24"/>
        </w:rPr>
      </w:pPr>
      <w:r>
        <w:rPr>
          <w:sz w:val="24"/>
          <w:szCs w:val="24"/>
        </w:rPr>
        <w:t>(2</w:t>
      </w:r>
      <w:r w:rsidR="009E1E2A" w:rsidRPr="009E1E2A">
        <w:rPr>
          <w:sz w:val="24"/>
          <w:szCs w:val="24"/>
        </w:rPr>
        <w:t>)</w:t>
      </w:r>
      <w:r w:rsidR="009E1E2A" w:rsidRPr="002F7EEB">
        <w:rPr>
          <w:color w:val="FF0000"/>
          <w:sz w:val="24"/>
          <w:szCs w:val="24"/>
        </w:rPr>
        <w:t xml:space="preserve"> </w:t>
      </w:r>
      <w:r w:rsidR="009E1E2A" w:rsidRPr="002F7EEB">
        <w:rPr>
          <w:sz w:val="24"/>
          <w:szCs w:val="24"/>
        </w:rPr>
        <w:t>Bu anlaşmanın sona ermesi, tarafların bu anlaşmadan kaynaklanan mali yükümlülükleri</w:t>
      </w:r>
      <w:r w:rsidR="009E1E2A">
        <w:rPr>
          <w:sz w:val="24"/>
          <w:szCs w:val="24"/>
        </w:rPr>
        <w:t>ni</w:t>
      </w:r>
      <w:r w:rsidR="009E1E2A" w:rsidRPr="002F7EEB">
        <w:rPr>
          <w:sz w:val="24"/>
          <w:szCs w:val="24"/>
        </w:rPr>
        <w:t xml:space="preserve"> ortadan kaldırmaz.</w:t>
      </w:r>
    </w:p>
    <w:p w:rsidR="00FB5863" w:rsidRDefault="00FB5863" w:rsidP="00352AB4">
      <w:pPr>
        <w:jc w:val="both"/>
        <w:rPr>
          <w:sz w:val="24"/>
          <w:szCs w:val="24"/>
        </w:rPr>
      </w:pPr>
    </w:p>
    <w:p w:rsidR="00FB5863" w:rsidRPr="00C37213" w:rsidRDefault="00FB5863" w:rsidP="00C37213">
      <w:pPr>
        <w:ind w:firstLine="708"/>
        <w:jc w:val="both"/>
        <w:rPr>
          <w:b/>
          <w:sz w:val="24"/>
          <w:szCs w:val="24"/>
        </w:rPr>
      </w:pPr>
      <w:r w:rsidRPr="00C37213">
        <w:rPr>
          <w:b/>
          <w:sz w:val="24"/>
          <w:szCs w:val="24"/>
        </w:rPr>
        <w:t>MADDE 19. GERÇEĞE AYKIRI BEYAN:</w:t>
      </w:r>
    </w:p>
    <w:p w:rsidR="00FB5863" w:rsidRPr="00FB5863" w:rsidRDefault="00FB5863" w:rsidP="00FB5863">
      <w:pPr>
        <w:jc w:val="both"/>
        <w:rPr>
          <w:sz w:val="24"/>
          <w:szCs w:val="24"/>
        </w:rPr>
      </w:pPr>
    </w:p>
    <w:p w:rsidR="00352816" w:rsidRDefault="00352816" w:rsidP="00352816">
      <w:pPr>
        <w:jc w:val="both"/>
        <w:rPr>
          <w:rFonts w:eastAsia="Calibri"/>
          <w:sz w:val="24"/>
          <w:szCs w:val="24"/>
        </w:rPr>
      </w:pPr>
      <w:r w:rsidRPr="00753EDF">
        <w:rPr>
          <w:rFonts w:eastAsia="Calibri"/>
          <w:sz w:val="24"/>
          <w:szCs w:val="24"/>
        </w:rPr>
        <w:t>(1) Bağlantı yapılacak tesisin mülkiyetine ilişkin olarak gerçeğe aykırı beyanda bulunuld</w:t>
      </w:r>
      <w:r w:rsidR="00C36956">
        <w:rPr>
          <w:rFonts w:eastAsia="Calibri"/>
          <w:sz w:val="24"/>
          <w:szCs w:val="24"/>
        </w:rPr>
        <w:t xml:space="preserve">uğunun tespit edilmesi halinde, </w:t>
      </w:r>
      <w:r w:rsidR="00C36956" w:rsidRPr="00753EDF">
        <w:rPr>
          <w:rFonts w:eastAsia="Calibri"/>
          <w:sz w:val="24"/>
          <w:szCs w:val="24"/>
        </w:rPr>
        <w:t>dağıtım şirketi tarafından</w:t>
      </w:r>
      <w:r w:rsidR="00C36956">
        <w:rPr>
          <w:rFonts w:eastAsia="Calibri"/>
          <w:sz w:val="24"/>
          <w:szCs w:val="24"/>
        </w:rPr>
        <w:t>, kullanıcının</w:t>
      </w:r>
      <w:r w:rsidRPr="00753EDF">
        <w:rPr>
          <w:rFonts w:eastAsia="Calibri"/>
          <w:sz w:val="24"/>
          <w:szCs w:val="24"/>
        </w:rPr>
        <w:t xml:space="preserve"> anlaşmanın yapıldığı tarihteki beyanını kanıtlayıcı belgeleri 3 (üç) iş günü içerisinde sunması</w:t>
      </w:r>
      <w:r>
        <w:rPr>
          <w:rFonts w:eastAsia="Calibri"/>
          <w:sz w:val="24"/>
          <w:szCs w:val="24"/>
        </w:rPr>
        <w:t xml:space="preserve"> </w:t>
      </w:r>
      <w:r w:rsidRPr="00753EDF">
        <w:rPr>
          <w:rFonts w:eastAsia="Calibri"/>
          <w:sz w:val="24"/>
          <w:szCs w:val="24"/>
        </w:rPr>
        <w:t>istenir. Anlaşmanın yapıldığı tarihteki beyanını kanıtlayıcı bir belgeyi sunmayan kullanıcıya, gerçeğe aykırı beyanda bulunduğu tespit edilenler hakkında yapılacak işlemler uygulanır.</w:t>
      </w:r>
    </w:p>
    <w:p w:rsidR="00352816" w:rsidRPr="00753EDF" w:rsidRDefault="00352816" w:rsidP="00352816">
      <w:pPr>
        <w:jc w:val="both"/>
        <w:rPr>
          <w:rFonts w:eastAsia="Calibri"/>
          <w:sz w:val="24"/>
          <w:szCs w:val="24"/>
        </w:rPr>
      </w:pPr>
    </w:p>
    <w:p w:rsidR="00352816" w:rsidRDefault="00352816" w:rsidP="00352816">
      <w:pPr>
        <w:jc w:val="both"/>
        <w:rPr>
          <w:rFonts w:eastAsia="Calibri"/>
          <w:sz w:val="24"/>
          <w:szCs w:val="24"/>
        </w:rPr>
      </w:pPr>
      <w:r w:rsidRPr="00753EDF">
        <w:rPr>
          <w:rFonts w:eastAsia="Calibri"/>
          <w:sz w:val="24"/>
          <w:szCs w:val="24"/>
        </w:rPr>
        <w:t>(2) Kullanıcının gerçeğe aykırı beyanda bulunduğu tespit edilirse bu anlaşma kendiliğinden sona erer.</w:t>
      </w:r>
    </w:p>
    <w:p w:rsidR="00352816" w:rsidRPr="00753EDF" w:rsidRDefault="00352816" w:rsidP="00352816">
      <w:pPr>
        <w:jc w:val="both"/>
        <w:rPr>
          <w:rFonts w:eastAsia="Calibri"/>
          <w:sz w:val="24"/>
          <w:szCs w:val="24"/>
        </w:rPr>
      </w:pPr>
    </w:p>
    <w:p w:rsidR="00352816" w:rsidRDefault="00352816" w:rsidP="00352816">
      <w:pPr>
        <w:jc w:val="both"/>
        <w:rPr>
          <w:rFonts w:eastAsia="Calibri"/>
          <w:sz w:val="24"/>
          <w:szCs w:val="24"/>
        </w:rPr>
      </w:pPr>
      <w:r w:rsidRPr="00753EDF">
        <w:rPr>
          <w:rFonts w:eastAsia="Calibri"/>
          <w:sz w:val="24"/>
          <w:szCs w:val="24"/>
        </w:rPr>
        <w:t>(3) Kullanıcının anlaşmada yer verilen mülkiyet durumunu gerçeğe aykırı olarak beyan etmesi sonucu dağıtım şirketinin uğradığı zararlar kullanıcı tarafından karşılanır.</w:t>
      </w:r>
    </w:p>
    <w:p w:rsidR="009E1E2A" w:rsidRDefault="009E1E2A" w:rsidP="006A3ED7">
      <w:pPr>
        <w:jc w:val="both"/>
        <w:rPr>
          <w:sz w:val="24"/>
          <w:szCs w:val="24"/>
        </w:rPr>
      </w:pPr>
    </w:p>
    <w:p w:rsidR="009E1E2A" w:rsidRDefault="00FB5863" w:rsidP="006A3ED7">
      <w:pPr>
        <w:ind w:firstLine="720"/>
        <w:jc w:val="both"/>
        <w:rPr>
          <w:rFonts w:eastAsia="Calibri"/>
          <w:b/>
          <w:sz w:val="24"/>
          <w:szCs w:val="24"/>
        </w:rPr>
      </w:pPr>
      <w:r>
        <w:rPr>
          <w:rFonts w:eastAsia="Calibri"/>
          <w:b/>
          <w:sz w:val="24"/>
          <w:szCs w:val="24"/>
        </w:rPr>
        <w:t>MADDE 20</w:t>
      </w:r>
      <w:r w:rsidR="009E1E2A" w:rsidRPr="00A600AB">
        <w:rPr>
          <w:rFonts w:eastAsia="Calibri"/>
          <w:b/>
          <w:sz w:val="24"/>
          <w:szCs w:val="24"/>
        </w:rPr>
        <w:t>. KISMİ HÜKÜMSÜZLÜKTE ANLAŞMANIN GEÇERLİLİĞİ:</w:t>
      </w:r>
    </w:p>
    <w:p w:rsidR="009E1E2A" w:rsidRDefault="009E1E2A" w:rsidP="006A3ED7">
      <w:pPr>
        <w:jc w:val="both"/>
        <w:rPr>
          <w:sz w:val="24"/>
          <w:szCs w:val="24"/>
        </w:rPr>
      </w:pPr>
      <w:r w:rsidRPr="00E03996">
        <w:rPr>
          <w:sz w:val="24"/>
          <w:szCs w:val="24"/>
        </w:rPr>
        <w:t>Bu Anlaşmanın herhangi bir hükmünün, batıl, hükümsüz, geçersiz, uygulanamaz veya mevzuata aykırı olduğu tespit edilirse; bu durum Anlaşmanın geri kalan hükümlerinin geçerli</w:t>
      </w:r>
      <w:r w:rsidR="00C36956">
        <w:rPr>
          <w:sz w:val="24"/>
          <w:szCs w:val="24"/>
        </w:rPr>
        <w:t>li</w:t>
      </w:r>
      <w:r w:rsidRPr="00E03996">
        <w:rPr>
          <w:sz w:val="24"/>
          <w:szCs w:val="24"/>
        </w:rPr>
        <w:t xml:space="preserve">ğini kısmen veya tamamen ortadan kaldırmaz. </w:t>
      </w:r>
    </w:p>
    <w:p w:rsidR="009E1E2A" w:rsidRDefault="009E1E2A" w:rsidP="006A3ED7">
      <w:pPr>
        <w:jc w:val="both"/>
        <w:rPr>
          <w:sz w:val="24"/>
          <w:szCs w:val="24"/>
        </w:rPr>
      </w:pPr>
    </w:p>
    <w:p w:rsidR="009E1E2A" w:rsidRDefault="00FB5863" w:rsidP="006A3ED7">
      <w:pPr>
        <w:ind w:firstLine="720"/>
        <w:jc w:val="both"/>
        <w:rPr>
          <w:rFonts w:eastAsia="Calibri"/>
          <w:b/>
          <w:sz w:val="24"/>
          <w:szCs w:val="24"/>
        </w:rPr>
      </w:pPr>
      <w:r>
        <w:rPr>
          <w:rFonts w:eastAsia="Calibri"/>
          <w:b/>
          <w:sz w:val="24"/>
          <w:szCs w:val="24"/>
        </w:rPr>
        <w:t>MADDE 21</w:t>
      </w:r>
      <w:r w:rsidR="009E1E2A" w:rsidRPr="00A600AB">
        <w:rPr>
          <w:rFonts w:eastAsia="Calibri"/>
          <w:b/>
          <w:sz w:val="24"/>
          <w:szCs w:val="24"/>
        </w:rPr>
        <w:t>. ANLAŞMAZLIKLARIN ÇÖZÜMÜ:</w:t>
      </w:r>
    </w:p>
    <w:p w:rsidR="009E1E2A" w:rsidRDefault="00FB5863" w:rsidP="006A3ED7">
      <w:pPr>
        <w:jc w:val="both"/>
        <w:rPr>
          <w:bCs/>
          <w:sz w:val="24"/>
          <w:szCs w:val="24"/>
        </w:rPr>
      </w:pPr>
      <w:r>
        <w:rPr>
          <w:bCs/>
          <w:sz w:val="24"/>
          <w:szCs w:val="24"/>
        </w:rPr>
        <w:t xml:space="preserve">(1) </w:t>
      </w:r>
      <w:r w:rsidR="009E1E2A" w:rsidRPr="00E03996">
        <w:rPr>
          <w:bCs/>
          <w:sz w:val="24"/>
          <w:szCs w:val="24"/>
        </w:rPr>
        <w:t xml:space="preserve">Dağıtım Şirketi ile Kullanıcının bu Anlaşmanın hükümleri üzerinde mutabakata varamamaları halinde, taraflar, anlaşmazlığın çözümü konusunda Kuruma yazılı olarak başvuruda bulunabilir. </w:t>
      </w:r>
    </w:p>
    <w:p w:rsidR="00FB5863" w:rsidRDefault="00FB5863" w:rsidP="006A3ED7">
      <w:pPr>
        <w:jc w:val="both"/>
        <w:rPr>
          <w:bCs/>
          <w:sz w:val="24"/>
          <w:szCs w:val="24"/>
        </w:rPr>
      </w:pPr>
    </w:p>
    <w:p w:rsidR="00F14775" w:rsidRPr="002F7083" w:rsidRDefault="00F14775" w:rsidP="006A3ED7">
      <w:pPr>
        <w:jc w:val="both"/>
        <w:rPr>
          <w:sz w:val="24"/>
          <w:szCs w:val="24"/>
        </w:rPr>
      </w:pPr>
      <w:r w:rsidRPr="00F14775">
        <w:rPr>
          <w:sz w:val="24"/>
          <w:szCs w:val="24"/>
        </w:rPr>
        <w:t>(2) İşbu</w:t>
      </w:r>
      <w:r w:rsidR="00724744">
        <w:rPr>
          <w:sz w:val="24"/>
          <w:szCs w:val="24"/>
        </w:rPr>
        <w:t xml:space="preserve"> anlaşmadan doğan uyuşmazlıklar</w:t>
      </w:r>
      <w:r w:rsidRPr="00F14775">
        <w:rPr>
          <w:sz w:val="24"/>
          <w:szCs w:val="24"/>
        </w:rPr>
        <w:t xml:space="preserve"> görevli ve yetkili mahkemelerde çözülür. </w:t>
      </w:r>
    </w:p>
    <w:p w:rsidR="00F14775" w:rsidRDefault="00F14775" w:rsidP="006A3ED7">
      <w:pPr>
        <w:jc w:val="both"/>
        <w:rPr>
          <w:bCs/>
          <w:sz w:val="24"/>
          <w:szCs w:val="24"/>
        </w:rPr>
      </w:pPr>
    </w:p>
    <w:p w:rsidR="009E1E2A" w:rsidRDefault="009E1E2A" w:rsidP="009E1E2A">
      <w:pPr>
        <w:ind w:firstLine="720"/>
        <w:jc w:val="both"/>
        <w:rPr>
          <w:b/>
          <w:sz w:val="24"/>
          <w:szCs w:val="24"/>
        </w:rPr>
      </w:pPr>
      <w:r w:rsidRPr="00A600AB">
        <w:rPr>
          <w:rFonts w:eastAsia="Calibri"/>
          <w:b/>
          <w:sz w:val="24"/>
          <w:szCs w:val="24"/>
        </w:rPr>
        <w:t>MADDE 2</w:t>
      </w:r>
      <w:r w:rsidR="00FB5863">
        <w:rPr>
          <w:rFonts w:eastAsia="Calibri"/>
          <w:b/>
          <w:sz w:val="24"/>
          <w:szCs w:val="24"/>
        </w:rPr>
        <w:t>2</w:t>
      </w:r>
      <w:r w:rsidRPr="00A600AB">
        <w:rPr>
          <w:rFonts w:eastAsia="Calibri"/>
          <w:b/>
          <w:sz w:val="24"/>
          <w:szCs w:val="24"/>
        </w:rPr>
        <w:t>. BİLDİRİMLER:</w:t>
      </w:r>
    </w:p>
    <w:p w:rsidR="009E1E2A" w:rsidRDefault="00F14775" w:rsidP="00F14775">
      <w:pPr>
        <w:jc w:val="both"/>
        <w:rPr>
          <w:bCs/>
          <w:sz w:val="24"/>
          <w:szCs w:val="24"/>
        </w:rPr>
      </w:pPr>
      <w:r w:rsidRPr="00F14775">
        <w:rPr>
          <w:bCs/>
          <w:sz w:val="24"/>
          <w:szCs w:val="24"/>
        </w:rPr>
        <w:t>(1) Bu anlaşma uyarınca yapılacak bildirimler</w:t>
      </w:r>
      <w:r w:rsidRPr="00F14775">
        <w:rPr>
          <w:rFonts w:eastAsia="SimSun"/>
          <w:bCs/>
          <w:sz w:val="24"/>
          <w:szCs w:val="24"/>
          <w:lang w:eastAsia="zh-CN"/>
        </w:rPr>
        <w:t xml:space="preserve"> noter aracılığıyla, bu anlaşmada yer alan Kayıtlı Elektronik Posta (KEP) adresi yoluyla veya</w:t>
      </w:r>
      <w:r w:rsidRPr="00F14775">
        <w:rPr>
          <w:bCs/>
          <w:sz w:val="24"/>
          <w:szCs w:val="24"/>
        </w:rPr>
        <w:t xml:space="preserve"> Elektrik Piyasası Bağlantı ve Sistem Kullanım Yönetmeliği’nde öngörülen usullere göre yapılır.</w:t>
      </w:r>
    </w:p>
    <w:p w:rsidR="002F7083" w:rsidRPr="00F14775" w:rsidRDefault="002F7083" w:rsidP="00F14775">
      <w:pPr>
        <w:jc w:val="both"/>
        <w:rPr>
          <w:rFonts w:ascii="Calibri" w:eastAsia="Calibri" w:hAnsi="Calibri"/>
          <w:sz w:val="24"/>
          <w:szCs w:val="24"/>
        </w:rPr>
      </w:pPr>
    </w:p>
    <w:p w:rsidR="009E1E2A" w:rsidRDefault="009E1E2A" w:rsidP="006A3ED7">
      <w:pPr>
        <w:pStyle w:val="partext"/>
        <w:jc w:val="both"/>
        <w:rPr>
          <w:rFonts w:ascii="Times New Roman" w:hAnsi="Times New Roman" w:cs="Times New Roman"/>
          <w:bCs/>
          <w:sz w:val="24"/>
          <w:szCs w:val="24"/>
        </w:rPr>
      </w:pPr>
      <w:r>
        <w:rPr>
          <w:rFonts w:ascii="Times New Roman" w:eastAsia="Calibri" w:hAnsi="Times New Roman" w:cs="Times New Roman"/>
          <w:bCs/>
          <w:sz w:val="24"/>
          <w:szCs w:val="24"/>
        </w:rPr>
        <w:t>(2)</w:t>
      </w:r>
      <w:r w:rsidRPr="002A42B7">
        <w:rPr>
          <w:rFonts w:ascii="Times New Roman" w:eastAsia="Calibri" w:hAnsi="Times New Roman" w:cs="Times New Roman"/>
          <w:bCs/>
          <w:sz w:val="24"/>
          <w:szCs w:val="24"/>
        </w:rPr>
        <w:t xml:space="preserve"> </w:t>
      </w:r>
      <w:r w:rsidRPr="00273939">
        <w:rPr>
          <w:rFonts w:ascii="Times New Roman" w:eastAsia="Calibri" w:hAnsi="Times New Roman" w:cs="Times New Roman"/>
          <w:bCs/>
          <w:sz w:val="24"/>
          <w:szCs w:val="24"/>
        </w:rPr>
        <w:t xml:space="preserve">Dağıtım Şirketinin adres değişikliği, resmi internet sayfasında yayımlanarak bildirilir. </w:t>
      </w:r>
      <w:r w:rsidRPr="00273939">
        <w:rPr>
          <w:rFonts w:ascii="Times New Roman" w:hAnsi="Times New Roman" w:cs="Times New Roman"/>
          <w:bCs/>
          <w:sz w:val="24"/>
          <w:szCs w:val="24"/>
        </w:rPr>
        <w:t>Kullanıcı, iletişim adresindeki değişikliği Dağıtım Şirketine değişiklik gerçekleştikten sonraki 10 (on) gün içinde bildirmekle yükümlüdür.</w:t>
      </w:r>
    </w:p>
    <w:p w:rsidR="009E1E2A" w:rsidRPr="00A600AB" w:rsidRDefault="00FB5863" w:rsidP="009E1E2A">
      <w:pPr>
        <w:ind w:firstLine="720"/>
        <w:jc w:val="both"/>
        <w:rPr>
          <w:rFonts w:eastAsia="Calibri"/>
          <w:b/>
          <w:sz w:val="24"/>
          <w:szCs w:val="24"/>
        </w:rPr>
      </w:pPr>
      <w:r>
        <w:rPr>
          <w:rFonts w:eastAsia="Calibri"/>
          <w:b/>
          <w:sz w:val="24"/>
          <w:szCs w:val="24"/>
        </w:rPr>
        <w:t>MADDE 23</w:t>
      </w:r>
      <w:r w:rsidR="009E1E2A" w:rsidRPr="00A600AB">
        <w:rPr>
          <w:rFonts w:eastAsia="Calibri"/>
          <w:b/>
          <w:sz w:val="24"/>
          <w:szCs w:val="24"/>
        </w:rPr>
        <w:t>. MEVZUATA UYUM:</w:t>
      </w:r>
    </w:p>
    <w:p w:rsidR="009E1E2A" w:rsidRPr="00A600AB" w:rsidRDefault="009E1E2A" w:rsidP="008E1EEF">
      <w:pPr>
        <w:jc w:val="both"/>
        <w:rPr>
          <w:rFonts w:eastAsia="Calibri"/>
          <w:bCs/>
          <w:sz w:val="24"/>
          <w:szCs w:val="24"/>
        </w:rPr>
      </w:pPr>
      <w:r w:rsidRPr="00A600AB">
        <w:rPr>
          <w:rFonts w:eastAsia="Calibri"/>
          <w:bCs/>
          <w:sz w:val="24"/>
          <w:szCs w:val="24"/>
        </w:rPr>
        <w:t>Bu anlaşmanın yürürlük tarihinden sonraki mevzuat değişiklikleri taraflar için bağlayıcıdır.</w:t>
      </w:r>
    </w:p>
    <w:p w:rsidR="008E1EEF" w:rsidRDefault="008E1EEF" w:rsidP="009E1E2A">
      <w:pPr>
        <w:ind w:firstLine="720"/>
        <w:jc w:val="both"/>
        <w:rPr>
          <w:rFonts w:eastAsia="Calibri"/>
          <w:bCs/>
          <w:sz w:val="24"/>
          <w:szCs w:val="24"/>
          <w:lang w:eastAsia="en-US"/>
        </w:rPr>
      </w:pPr>
    </w:p>
    <w:p w:rsidR="00817DF5" w:rsidRDefault="00817DF5" w:rsidP="009E1E2A">
      <w:pPr>
        <w:ind w:firstLine="720"/>
        <w:jc w:val="both"/>
        <w:rPr>
          <w:rFonts w:eastAsia="Calibri"/>
          <w:bCs/>
          <w:sz w:val="24"/>
          <w:szCs w:val="24"/>
          <w:lang w:eastAsia="en-US"/>
        </w:rPr>
      </w:pPr>
    </w:p>
    <w:p w:rsidR="00B16541" w:rsidRDefault="00B16541" w:rsidP="009E1E2A">
      <w:pPr>
        <w:ind w:firstLine="720"/>
        <w:jc w:val="both"/>
        <w:rPr>
          <w:rFonts w:eastAsia="Calibri"/>
          <w:bCs/>
          <w:sz w:val="24"/>
          <w:szCs w:val="24"/>
          <w:lang w:eastAsia="en-US"/>
        </w:rPr>
      </w:pPr>
    </w:p>
    <w:p w:rsidR="006A3ED7" w:rsidRDefault="00FB5863" w:rsidP="009E1E2A">
      <w:pPr>
        <w:ind w:firstLine="720"/>
        <w:jc w:val="both"/>
        <w:rPr>
          <w:rFonts w:eastAsia="Calibri"/>
          <w:b/>
          <w:sz w:val="24"/>
          <w:szCs w:val="24"/>
        </w:rPr>
      </w:pPr>
      <w:r>
        <w:rPr>
          <w:rFonts w:eastAsia="Calibri"/>
          <w:b/>
          <w:sz w:val="24"/>
          <w:szCs w:val="24"/>
        </w:rPr>
        <w:lastRenderedPageBreak/>
        <w:t>MADDE 24</w:t>
      </w:r>
      <w:r w:rsidR="009E1E2A" w:rsidRPr="00A600AB">
        <w:rPr>
          <w:rFonts w:eastAsia="Calibri"/>
          <w:b/>
          <w:sz w:val="24"/>
          <w:szCs w:val="24"/>
        </w:rPr>
        <w:t>. YÜRÜRLÜĞE GİRME:</w:t>
      </w:r>
    </w:p>
    <w:p w:rsidR="009E1E2A" w:rsidRPr="006A3ED7" w:rsidRDefault="00FB5863" w:rsidP="006A3ED7">
      <w:pPr>
        <w:jc w:val="both"/>
        <w:rPr>
          <w:rFonts w:eastAsia="Calibri"/>
          <w:b/>
          <w:sz w:val="24"/>
          <w:szCs w:val="24"/>
        </w:rPr>
      </w:pPr>
      <w:r>
        <w:rPr>
          <w:rFonts w:eastAsia="Calibri"/>
          <w:sz w:val="24"/>
          <w:szCs w:val="24"/>
        </w:rPr>
        <w:t xml:space="preserve">Bu anlaşma, </w:t>
      </w:r>
      <w:r w:rsidR="009E1E2A" w:rsidRPr="00A600AB">
        <w:rPr>
          <w:rFonts w:eastAsia="Calibri"/>
          <w:sz w:val="24"/>
          <w:szCs w:val="24"/>
        </w:rPr>
        <w:t>15 inci maddede belirtilen cezai şartlar açısından anlaşmanın imzalanmasını takip eden aydan itibaren, diğer hükümleri açısından ise imzalandığı tarihte yürürlüğe girer.</w:t>
      </w:r>
    </w:p>
    <w:p w:rsidR="009E1E2A" w:rsidRDefault="009E1E2A" w:rsidP="009E1E2A">
      <w:pPr>
        <w:ind w:firstLine="720"/>
        <w:jc w:val="both"/>
        <w:rPr>
          <w:b/>
          <w:sz w:val="24"/>
          <w:szCs w:val="24"/>
        </w:rPr>
      </w:pPr>
    </w:p>
    <w:p w:rsidR="009E1E2A" w:rsidRPr="006A3ED7" w:rsidRDefault="006A3ED7" w:rsidP="009E1E2A">
      <w:pPr>
        <w:ind w:firstLine="720"/>
        <w:jc w:val="both"/>
        <w:rPr>
          <w:b/>
          <w:sz w:val="24"/>
          <w:szCs w:val="24"/>
          <w:u w:val="single"/>
        </w:rPr>
      </w:pPr>
      <w:r>
        <w:rPr>
          <w:b/>
          <w:sz w:val="24"/>
          <w:szCs w:val="24"/>
          <w:u w:val="single"/>
        </w:rPr>
        <w:t>Ekler:</w:t>
      </w:r>
    </w:p>
    <w:p w:rsidR="009E1E2A" w:rsidRPr="00CF714B" w:rsidRDefault="009E1E2A" w:rsidP="009E1E2A">
      <w:pPr>
        <w:pStyle w:val="clauseindent"/>
        <w:numPr>
          <w:ilvl w:val="0"/>
          <w:numId w:val="2"/>
        </w:numPr>
        <w:tabs>
          <w:tab w:val="clear" w:pos="1440"/>
          <w:tab w:val="left" w:pos="1134"/>
        </w:tabs>
        <w:spacing w:after="0"/>
        <w:ind w:hanging="11"/>
        <w:jc w:val="both"/>
        <w:rPr>
          <w:rFonts w:ascii="Times New Roman" w:hAnsi="Times New Roman"/>
          <w:bCs/>
          <w:szCs w:val="24"/>
          <w:lang w:val="tr-TR"/>
        </w:rPr>
      </w:pPr>
      <w:r w:rsidRPr="00CF714B">
        <w:rPr>
          <w:rFonts w:ascii="Times New Roman" w:hAnsi="Times New Roman"/>
          <w:bCs/>
          <w:szCs w:val="24"/>
          <w:lang w:val="tr-TR"/>
        </w:rPr>
        <w:t>Bağlantı Bilgileri,</w:t>
      </w:r>
    </w:p>
    <w:p w:rsidR="009E1E2A" w:rsidRPr="00CF714B" w:rsidRDefault="009E1E2A"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sidRPr="00CF714B">
        <w:rPr>
          <w:rFonts w:ascii="Times New Roman" w:hAnsi="Times New Roman" w:cs="Times New Roman"/>
          <w:bCs/>
          <w:sz w:val="24"/>
          <w:szCs w:val="24"/>
        </w:rPr>
        <w:t>Mülkiyet Sınırları Çizelgesi,</w:t>
      </w:r>
    </w:p>
    <w:p w:rsidR="009E1E2A" w:rsidRPr="00CF714B" w:rsidRDefault="009E1E2A"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sidRPr="00CF714B">
        <w:rPr>
          <w:rFonts w:ascii="Times New Roman" w:hAnsi="Times New Roman" w:cs="Times New Roman"/>
          <w:bCs/>
          <w:sz w:val="24"/>
          <w:szCs w:val="24"/>
        </w:rPr>
        <w:t>Koruma Ayarları,</w:t>
      </w:r>
    </w:p>
    <w:p w:rsidR="009E1E2A" w:rsidRPr="00CF714B" w:rsidRDefault="009E1E2A" w:rsidP="009E1E2A">
      <w:pPr>
        <w:pStyle w:val="GvdeMetniGirintisi"/>
        <w:numPr>
          <w:ilvl w:val="0"/>
          <w:numId w:val="2"/>
        </w:numPr>
        <w:tabs>
          <w:tab w:val="left" w:pos="1134"/>
        </w:tabs>
        <w:spacing w:after="0"/>
        <w:ind w:hanging="11"/>
        <w:jc w:val="both"/>
        <w:rPr>
          <w:rFonts w:ascii="Times New Roman" w:hAnsi="Times New Roman" w:cs="Times New Roman"/>
          <w:bCs/>
          <w:snapToGrid w:val="0"/>
          <w:sz w:val="24"/>
          <w:szCs w:val="24"/>
        </w:rPr>
      </w:pPr>
      <w:r w:rsidRPr="00CF714B">
        <w:rPr>
          <w:rFonts w:ascii="Times New Roman" w:hAnsi="Times New Roman" w:cs="Times New Roman"/>
          <w:bCs/>
          <w:snapToGrid w:val="0"/>
          <w:sz w:val="24"/>
          <w:szCs w:val="24"/>
        </w:rPr>
        <w:t>Devreye Alma Testleri,</w:t>
      </w:r>
    </w:p>
    <w:p w:rsidR="009E1E2A" w:rsidRPr="00CF714B" w:rsidRDefault="009E1E2A"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sidRPr="00CF714B">
        <w:rPr>
          <w:rFonts w:ascii="Times New Roman" w:hAnsi="Times New Roman" w:cs="Times New Roman"/>
          <w:bCs/>
          <w:sz w:val="24"/>
          <w:szCs w:val="24"/>
        </w:rPr>
        <w:t>İletişim Sistemine İlişkin Bilgiler,</w:t>
      </w:r>
    </w:p>
    <w:p w:rsidR="009E1E2A" w:rsidRPr="00CF714B" w:rsidRDefault="009E1E2A"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sidRPr="003F362D">
        <w:rPr>
          <w:rFonts w:ascii="Times New Roman" w:hAnsi="Times New Roman" w:cs="Times New Roman"/>
          <w:bCs/>
          <w:sz w:val="24"/>
          <w:szCs w:val="24"/>
        </w:rPr>
        <w:t>Kullanıcının</w:t>
      </w:r>
      <w:r w:rsidRPr="00CF714B">
        <w:rPr>
          <w:rFonts w:ascii="Times New Roman" w:hAnsi="Times New Roman" w:cs="Times New Roman"/>
          <w:bCs/>
          <w:color w:val="00B0F0"/>
          <w:sz w:val="24"/>
          <w:szCs w:val="24"/>
        </w:rPr>
        <w:t xml:space="preserve"> </w:t>
      </w:r>
      <w:r w:rsidRPr="00CF714B">
        <w:rPr>
          <w:rFonts w:ascii="Times New Roman" w:hAnsi="Times New Roman" w:cs="Times New Roman"/>
          <w:bCs/>
          <w:sz w:val="24"/>
          <w:szCs w:val="24"/>
        </w:rPr>
        <w:t>Talep Kontrolü Uygulamalarına İlişkin Hak ve Yükümlülükleri,</w:t>
      </w:r>
    </w:p>
    <w:p w:rsidR="009E1E2A" w:rsidRPr="00CF714B" w:rsidRDefault="009E1E2A"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sidRPr="00CF714B">
        <w:rPr>
          <w:rFonts w:ascii="Times New Roman" w:hAnsi="Times New Roman" w:cs="Times New Roman"/>
          <w:bCs/>
          <w:sz w:val="24"/>
          <w:szCs w:val="24"/>
        </w:rPr>
        <w:t>Teminatlar,</w:t>
      </w:r>
    </w:p>
    <w:p w:rsidR="009E1E2A" w:rsidRDefault="002F7083"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Pr>
          <w:rFonts w:ascii="Times New Roman" w:hAnsi="Times New Roman" w:cs="Times New Roman"/>
          <w:bCs/>
          <w:sz w:val="24"/>
          <w:szCs w:val="24"/>
        </w:rPr>
        <w:t>Tadilat,</w:t>
      </w:r>
    </w:p>
    <w:p w:rsidR="009E1E2A" w:rsidRPr="00CF714B" w:rsidRDefault="009E1E2A"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Pr>
          <w:rFonts w:ascii="Times New Roman" w:hAnsi="Times New Roman" w:cs="Times New Roman"/>
          <w:bCs/>
          <w:sz w:val="24"/>
          <w:szCs w:val="24"/>
        </w:rPr>
        <w:t>Özel hususlar</w:t>
      </w:r>
      <w:r w:rsidR="002F7083">
        <w:rPr>
          <w:rFonts w:ascii="Times New Roman" w:hAnsi="Times New Roman" w:cs="Times New Roman"/>
          <w:bCs/>
          <w:sz w:val="24"/>
          <w:szCs w:val="24"/>
        </w:rPr>
        <w:t>,</w:t>
      </w:r>
    </w:p>
    <w:p w:rsidR="009E1E2A" w:rsidRPr="00273939" w:rsidRDefault="009E1E2A" w:rsidP="009E1E2A">
      <w:pPr>
        <w:pStyle w:val="GvdeMetniGirintisi"/>
        <w:numPr>
          <w:ilvl w:val="0"/>
          <w:numId w:val="2"/>
        </w:numPr>
        <w:tabs>
          <w:tab w:val="left" w:pos="1134"/>
        </w:tabs>
        <w:spacing w:after="0"/>
        <w:ind w:hanging="11"/>
        <w:jc w:val="both"/>
        <w:rPr>
          <w:rFonts w:ascii="Times New Roman" w:hAnsi="Times New Roman" w:cs="Times New Roman"/>
          <w:bCs/>
          <w:sz w:val="24"/>
          <w:szCs w:val="24"/>
        </w:rPr>
      </w:pPr>
      <w:r w:rsidRPr="00273939">
        <w:rPr>
          <w:rFonts w:ascii="Times New Roman" w:hAnsi="Times New Roman" w:cs="Times New Roman"/>
          <w:bCs/>
          <w:sz w:val="24"/>
          <w:szCs w:val="24"/>
        </w:rPr>
        <w:t>Tesis Sözleşmesi</w:t>
      </w:r>
      <w:r w:rsidR="002F7083">
        <w:rPr>
          <w:rFonts w:ascii="Times New Roman" w:hAnsi="Times New Roman" w:cs="Times New Roman"/>
          <w:bCs/>
          <w:sz w:val="24"/>
          <w:szCs w:val="24"/>
        </w:rPr>
        <w:t>.</w:t>
      </w:r>
    </w:p>
    <w:p w:rsidR="009E1E2A" w:rsidRPr="00C653BD" w:rsidRDefault="009E1E2A" w:rsidP="009E1E2A">
      <w:pPr>
        <w:pStyle w:val="partext"/>
        <w:ind w:firstLine="720"/>
        <w:jc w:val="both"/>
        <w:rPr>
          <w:rFonts w:ascii="Times New Roman" w:eastAsia="Calibri" w:hAnsi="Times New Roman" w:cs="Times New Roman"/>
          <w:bCs/>
          <w:sz w:val="24"/>
          <w:szCs w:val="24"/>
        </w:rPr>
      </w:pPr>
    </w:p>
    <w:p w:rsidR="009E1E2A" w:rsidRDefault="009E1E2A" w:rsidP="009E1E2A"/>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CD3398" w:rsidRDefault="00CD3398" w:rsidP="008E1EEF">
      <w:pPr>
        <w:ind w:firstLine="720"/>
        <w:jc w:val="center"/>
        <w:rPr>
          <w:b/>
          <w:sz w:val="24"/>
          <w:szCs w:val="24"/>
          <w:u w:val="single"/>
        </w:rPr>
      </w:pPr>
    </w:p>
    <w:p w:rsidR="00CD3398" w:rsidRDefault="00CD3398" w:rsidP="008E1EEF">
      <w:pPr>
        <w:ind w:firstLine="720"/>
        <w:jc w:val="center"/>
        <w:rPr>
          <w:b/>
          <w:sz w:val="24"/>
          <w:szCs w:val="24"/>
          <w:u w:val="single"/>
        </w:rPr>
      </w:pPr>
    </w:p>
    <w:p w:rsidR="00CD3398" w:rsidRDefault="00CD3398" w:rsidP="008E1EEF">
      <w:pPr>
        <w:ind w:firstLine="720"/>
        <w:jc w:val="center"/>
        <w:rPr>
          <w:b/>
          <w:sz w:val="24"/>
          <w:szCs w:val="24"/>
          <w:u w:val="single"/>
        </w:rPr>
      </w:pPr>
    </w:p>
    <w:p w:rsidR="00CD3398" w:rsidRDefault="00CD3398"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17DF5" w:rsidRDefault="00817DF5" w:rsidP="008E1EEF">
      <w:pPr>
        <w:ind w:firstLine="720"/>
        <w:jc w:val="center"/>
        <w:rPr>
          <w:b/>
          <w:sz w:val="24"/>
          <w:szCs w:val="24"/>
          <w:u w:val="single"/>
        </w:rPr>
      </w:pPr>
    </w:p>
    <w:p w:rsidR="00817DF5" w:rsidRDefault="00817DF5" w:rsidP="008E1EEF">
      <w:pPr>
        <w:ind w:firstLine="720"/>
        <w:jc w:val="center"/>
        <w:rPr>
          <w:b/>
          <w:sz w:val="24"/>
          <w:szCs w:val="24"/>
          <w:u w:val="single"/>
        </w:rPr>
      </w:pPr>
    </w:p>
    <w:p w:rsidR="00817DF5" w:rsidRDefault="00817DF5" w:rsidP="008E1EEF">
      <w:pPr>
        <w:ind w:firstLine="720"/>
        <w:jc w:val="center"/>
        <w:rPr>
          <w:b/>
          <w:sz w:val="24"/>
          <w:szCs w:val="24"/>
          <w:u w:val="single"/>
        </w:rPr>
      </w:pPr>
    </w:p>
    <w:p w:rsidR="00817DF5" w:rsidRDefault="00817DF5"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8E1EEF" w:rsidRDefault="008E1EEF" w:rsidP="008E1EEF">
      <w:pPr>
        <w:ind w:firstLine="720"/>
        <w:jc w:val="center"/>
        <w:rPr>
          <w:b/>
          <w:sz w:val="24"/>
          <w:szCs w:val="24"/>
          <w:u w:val="single"/>
        </w:rPr>
      </w:pPr>
    </w:p>
    <w:p w:rsidR="00352AB4" w:rsidRDefault="00352AB4" w:rsidP="008E1EEF">
      <w:pPr>
        <w:ind w:firstLine="720"/>
        <w:jc w:val="center"/>
        <w:rPr>
          <w:b/>
          <w:sz w:val="24"/>
          <w:szCs w:val="24"/>
          <w:u w:val="single"/>
        </w:rPr>
      </w:pPr>
    </w:p>
    <w:p w:rsidR="008E1EEF" w:rsidRPr="002D1340" w:rsidRDefault="008E1EEF" w:rsidP="008E1EEF">
      <w:pPr>
        <w:ind w:firstLine="720"/>
        <w:jc w:val="center"/>
        <w:rPr>
          <w:b/>
          <w:sz w:val="24"/>
          <w:szCs w:val="24"/>
          <w:u w:val="single"/>
        </w:rPr>
      </w:pPr>
      <w:r w:rsidRPr="002D1340">
        <w:rPr>
          <w:b/>
          <w:sz w:val="24"/>
          <w:szCs w:val="24"/>
          <w:u w:val="single"/>
        </w:rPr>
        <w:lastRenderedPageBreak/>
        <w:t>İKİNCİ BÖLÜM</w:t>
      </w:r>
    </w:p>
    <w:p w:rsidR="008E1EEF" w:rsidRPr="002D1340" w:rsidRDefault="008E1EEF" w:rsidP="008E1EEF">
      <w:pPr>
        <w:pStyle w:val="GvdeMetniGirintisi"/>
        <w:ind w:left="0" w:firstLine="720"/>
        <w:jc w:val="both"/>
        <w:rPr>
          <w:bCs/>
          <w:szCs w:val="24"/>
          <w:u w:val="single"/>
        </w:rPr>
      </w:pPr>
    </w:p>
    <w:p w:rsidR="008E1EEF" w:rsidRPr="002D1340" w:rsidRDefault="008E1EEF" w:rsidP="008E1EEF">
      <w:pPr>
        <w:pStyle w:val="clauseindent"/>
        <w:numPr>
          <w:ilvl w:val="0"/>
          <w:numId w:val="0"/>
        </w:numPr>
        <w:tabs>
          <w:tab w:val="clear" w:pos="1440"/>
        </w:tabs>
        <w:spacing w:after="0"/>
        <w:ind w:left="720"/>
        <w:jc w:val="center"/>
        <w:rPr>
          <w:rFonts w:ascii="Times New Roman" w:hAnsi="Times New Roman"/>
          <w:b/>
          <w:szCs w:val="24"/>
          <w:lang w:val="tr-TR"/>
        </w:rPr>
      </w:pPr>
      <w:r w:rsidRPr="002D1340">
        <w:rPr>
          <w:rFonts w:ascii="Times New Roman" w:hAnsi="Times New Roman"/>
          <w:b/>
          <w:szCs w:val="24"/>
          <w:lang w:val="tr-TR"/>
        </w:rPr>
        <w:t>EK-1</w:t>
      </w:r>
    </w:p>
    <w:p w:rsidR="008E1EEF" w:rsidRPr="002D1340" w:rsidRDefault="008E1EEF" w:rsidP="008E1EEF">
      <w:pPr>
        <w:pStyle w:val="clauseindent"/>
        <w:numPr>
          <w:ilvl w:val="0"/>
          <w:numId w:val="0"/>
        </w:numPr>
        <w:tabs>
          <w:tab w:val="clear" w:pos="1440"/>
        </w:tabs>
        <w:spacing w:after="0"/>
        <w:ind w:left="720"/>
        <w:jc w:val="center"/>
        <w:rPr>
          <w:rFonts w:ascii="Times New Roman" w:hAnsi="Times New Roman"/>
          <w:b/>
          <w:szCs w:val="24"/>
          <w:lang w:val="tr-TR"/>
        </w:rPr>
      </w:pPr>
      <w:r w:rsidRPr="002D1340">
        <w:rPr>
          <w:rFonts w:ascii="Times New Roman" w:hAnsi="Times New Roman"/>
          <w:b/>
          <w:szCs w:val="24"/>
          <w:lang w:val="tr-TR"/>
        </w:rPr>
        <w:t>BAĞLANTI BİLGİLERİ</w:t>
      </w:r>
    </w:p>
    <w:p w:rsidR="008E1EEF" w:rsidRPr="002D1340" w:rsidRDefault="008E1EEF" w:rsidP="008E1EEF">
      <w:pPr>
        <w:pStyle w:val="clauseindent"/>
        <w:numPr>
          <w:ilvl w:val="0"/>
          <w:numId w:val="0"/>
        </w:numPr>
        <w:tabs>
          <w:tab w:val="clear" w:pos="1440"/>
        </w:tabs>
        <w:spacing w:after="0"/>
        <w:ind w:left="720"/>
        <w:jc w:val="both"/>
        <w:rPr>
          <w:rFonts w:ascii="Times New Roman" w:hAnsi="Times New Roman"/>
          <w:b/>
          <w:szCs w:val="24"/>
          <w:lang w:val="tr-TR"/>
        </w:rPr>
      </w:pPr>
    </w:p>
    <w:p w:rsidR="008E1EEF" w:rsidRPr="002D1340" w:rsidRDefault="008E1EEF" w:rsidP="008E1EEF">
      <w:pPr>
        <w:pStyle w:val="clauseindent"/>
        <w:numPr>
          <w:ilvl w:val="0"/>
          <w:numId w:val="0"/>
        </w:numPr>
        <w:tabs>
          <w:tab w:val="clear" w:pos="1440"/>
        </w:tabs>
        <w:spacing w:after="0"/>
        <w:ind w:left="720"/>
        <w:jc w:val="both"/>
        <w:rPr>
          <w:rFonts w:ascii="Times New Roman" w:hAnsi="Times New Roman"/>
          <w:bCs/>
          <w:szCs w:val="24"/>
          <w:lang w:val="tr-TR"/>
        </w:rPr>
      </w:pPr>
      <w:r w:rsidRPr="002D1340">
        <w:rPr>
          <w:rFonts w:ascii="Times New Roman" w:hAnsi="Times New Roman"/>
          <w:bCs/>
          <w:szCs w:val="24"/>
          <w:lang w:val="tr-TR"/>
        </w:rPr>
        <w:t>Tesisin Adresi</w:t>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t>:</w:t>
      </w:r>
    </w:p>
    <w:p w:rsidR="008E1EEF" w:rsidRPr="002D1340" w:rsidRDefault="008E1EEF" w:rsidP="008E1EEF">
      <w:pPr>
        <w:pStyle w:val="clauseindent"/>
        <w:numPr>
          <w:ilvl w:val="0"/>
          <w:numId w:val="0"/>
        </w:numPr>
        <w:tabs>
          <w:tab w:val="clear" w:pos="1440"/>
        </w:tabs>
        <w:spacing w:after="0"/>
        <w:ind w:left="720"/>
        <w:jc w:val="both"/>
        <w:rPr>
          <w:rFonts w:ascii="Times New Roman" w:hAnsi="Times New Roman"/>
          <w:bCs/>
          <w:szCs w:val="24"/>
          <w:lang w:val="tr-TR"/>
        </w:rPr>
      </w:pPr>
      <w:r w:rsidRPr="002D1340">
        <w:rPr>
          <w:rFonts w:ascii="Times New Roman" w:hAnsi="Times New Roman"/>
          <w:bCs/>
          <w:szCs w:val="24"/>
          <w:lang w:val="tr-TR"/>
        </w:rPr>
        <w:t>Kullanıcının Bağlanacağı Nokta</w:t>
      </w:r>
      <w:r w:rsidRPr="002D1340">
        <w:rPr>
          <w:rFonts w:ascii="Times New Roman" w:hAnsi="Times New Roman"/>
          <w:bCs/>
          <w:szCs w:val="24"/>
          <w:lang w:val="tr-TR"/>
        </w:rPr>
        <w:tab/>
        <w:t>:</w:t>
      </w:r>
    </w:p>
    <w:p w:rsidR="008E1EEF" w:rsidRPr="002D1340" w:rsidRDefault="008E1EEF" w:rsidP="008E1EEF">
      <w:pPr>
        <w:pStyle w:val="clauseindent"/>
        <w:numPr>
          <w:ilvl w:val="0"/>
          <w:numId w:val="0"/>
        </w:numPr>
        <w:tabs>
          <w:tab w:val="clear" w:pos="1440"/>
        </w:tabs>
        <w:spacing w:after="0"/>
        <w:ind w:firstLine="720"/>
        <w:jc w:val="both"/>
        <w:rPr>
          <w:rFonts w:ascii="Times New Roman" w:hAnsi="Times New Roman"/>
          <w:bCs/>
          <w:szCs w:val="24"/>
          <w:lang w:val="tr-TR"/>
        </w:rPr>
      </w:pPr>
      <w:r w:rsidRPr="002D1340">
        <w:rPr>
          <w:rFonts w:ascii="Times New Roman" w:hAnsi="Times New Roman"/>
          <w:bCs/>
          <w:szCs w:val="24"/>
          <w:lang w:val="tr-TR"/>
        </w:rPr>
        <w:t>Gerilim Seviyesi</w:t>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t>:</w:t>
      </w:r>
    </w:p>
    <w:p w:rsidR="008E1EEF" w:rsidRPr="002D1340" w:rsidRDefault="008E1EEF" w:rsidP="008E1EEF">
      <w:pPr>
        <w:pStyle w:val="clauseindent"/>
        <w:numPr>
          <w:ilvl w:val="0"/>
          <w:numId w:val="0"/>
        </w:numPr>
        <w:tabs>
          <w:tab w:val="clear" w:pos="1440"/>
          <w:tab w:val="left" w:pos="2478"/>
        </w:tabs>
        <w:spacing w:after="0"/>
        <w:ind w:firstLine="720"/>
        <w:jc w:val="both"/>
        <w:rPr>
          <w:rFonts w:ascii="Times New Roman" w:hAnsi="Times New Roman"/>
          <w:bCs/>
          <w:szCs w:val="24"/>
          <w:lang w:val="tr-TR"/>
        </w:rPr>
      </w:pPr>
      <w:r w:rsidRPr="002D1340">
        <w:rPr>
          <w:rFonts w:ascii="Times New Roman" w:hAnsi="Times New Roman"/>
          <w:bCs/>
          <w:szCs w:val="24"/>
          <w:lang w:val="tr-TR"/>
        </w:rPr>
        <w:t>Ölçüm Noktası</w:t>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t>:</w:t>
      </w:r>
    </w:p>
    <w:p w:rsidR="008E1EEF" w:rsidRPr="002D1340" w:rsidRDefault="008E1EEF" w:rsidP="008E1EEF">
      <w:pPr>
        <w:pStyle w:val="clauseindent"/>
        <w:numPr>
          <w:ilvl w:val="0"/>
          <w:numId w:val="0"/>
        </w:numPr>
        <w:tabs>
          <w:tab w:val="clear" w:pos="1440"/>
        </w:tabs>
        <w:spacing w:after="0"/>
        <w:ind w:firstLine="720"/>
        <w:jc w:val="both"/>
        <w:rPr>
          <w:rFonts w:ascii="Times New Roman" w:hAnsi="Times New Roman"/>
          <w:bCs/>
          <w:szCs w:val="24"/>
          <w:lang w:val="tr-TR"/>
        </w:rPr>
      </w:pPr>
      <w:r w:rsidRPr="002D1340">
        <w:rPr>
          <w:rFonts w:ascii="Times New Roman" w:hAnsi="Times New Roman"/>
          <w:bCs/>
          <w:szCs w:val="24"/>
          <w:lang w:val="tr-TR"/>
        </w:rPr>
        <w:t>Bağlantı İçin Öngörülen Tarih</w:t>
      </w:r>
      <w:r w:rsidRPr="002D1340">
        <w:rPr>
          <w:rFonts w:ascii="Times New Roman" w:hAnsi="Times New Roman"/>
          <w:bCs/>
          <w:szCs w:val="24"/>
          <w:lang w:val="tr-TR"/>
        </w:rPr>
        <w:tab/>
        <w:t>: (Dağıtım Şirketinin fiziki bağlantıya ilişkin olarak verdiği termin programı çerçevesinde)</w:t>
      </w:r>
    </w:p>
    <w:p w:rsidR="008E1EEF" w:rsidRPr="002D1340" w:rsidRDefault="008E1EEF" w:rsidP="008E1EEF">
      <w:pPr>
        <w:pStyle w:val="clauseindent"/>
        <w:numPr>
          <w:ilvl w:val="0"/>
          <w:numId w:val="0"/>
        </w:numPr>
        <w:tabs>
          <w:tab w:val="clear" w:pos="1440"/>
        </w:tabs>
        <w:spacing w:after="0"/>
        <w:ind w:firstLine="720"/>
        <w:jc w:val="both"/>
        <w:rPr>
          <w:rFonts w:ascii="Times New Roman" w:hAnsi="Times New Roman"/>
          <w:bCs/>
          <w:szCs w:val="24"/>
          <w:lang w:val="tr-TR"/>
        </w:rPr>
      </w:pPr>
      <w:r w:rsidRPr="002D1340">
        <w:rPr>
          <w:rFonts w:ascii="Times New Roman" w:hAnsi="Times New Roman"/>
          <w:bCs/>
          <w:szCs w:val="24"/>
          <w:lang w:val="tr-TR"/>
        </w:rPr>
        <w:t>Bağlantı Bedeli</w:t>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t>:</w:t>
      </w:r>
    </w:p>
    <w:p w:rsidR="008E1EEF" w:rsidRPr="002D1340" w:rsidRDefault="008E1EEF" w:rsidP="008E1EEF">
      <w:pPr>
        <w:pStyle w:val="clauseindent"/>
        <w:numPr>
          <w:ilvl w:val="0"/>
          <w:numId w:val="0"/>
        </w:numPr>
        <w:tabs>
          <w:tab w:val="clear" w:pos="1440"/>
        </w:tabs>
        <w:spacing w:after="0"/>
        <w:ind w:firstLine="720"/>
        <w:jc w:val="both"/>
        <w:rPr>
          <w:rFonts w:ascii="Times New Roman" w:hAnsi="Times New Roman"/>
          <w:bCs/>
          <w:szCs w:val="24"/>
          <w:lang w:val="tr-TR"/>
        </w:rPr>
      </w:pPr>
      <w:r w:rsidRPr="002D1340">
        <w:rPr>
          <w:rFonts w:ascii="Times New Roman" w:hAnsi="Times New Roman"/>
          <w:bCs/>
          <w:szCs w:val="24"/>
          <w:lang w:val="tr-TR"/>
        </w:rPr>
        <w:t>Anlaşma Gücü</w:t>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t>:</w:t>
      </w:r>
    </w:p>
    <w:p w:rsidR="008E1EEF" w:rsidRPr="002D1340" w:rsidRDefault="008E1EEF" w:rsidP="008E1EEF">
      <w:pPr>
        <w:tabs>
          <w:tab w:val="left" w:pos="1134"/>
        </w:tabs>
        <w:ind w:firstLine="720"/>
        <w:jc w:val="both"/>
        <w:rPr>
          <w:bCs/>
          <w:sz w:val="24"/>
          <w:szCs w:val="24"/>
        </w:rPr>
      </w:pPr>
      <w:r w:rsidRPr="002D1340">
        <w:rPr>
          <w:bCs/>
          <w:sz w:val="24"/>
          <w:szCs w:val="24"/>
        </w:rPr>
        <w:tab/>
      </w:r>
      <w:r w:rsidRPr="002D1340">
        <w:rPr>
          <w:bCs/>
          <w:sz w:val="24"/>
          <w:szCs w:val="24"/>
        </w:rPr>
        <w:tab/>
        <w:t>Kurulu Güç</w:t>
      </w:r>
      <w:r w:rsidRPr="002D1340">
        <w:rPr>
          <w:bCs/>
          <w:sz w:val="24"/>
          <w:szCs w:val="24"/>
        </w:rPr>
        <w:tab/>
      </w:r>
      <w:r w:rsidRPr="002D1340">
        <w:rPr>
          <w:bCs/>
          <w:sz w:val="24"/>
          <w:szCs w:val="24"/>
        </w:rPr>
        <w:tab/>
      </w:r>
      <w:r w:rsidRPr="002D1340">
        <w:rPr>
          <w:bCs/>
          <w:sz w:val="24"/>
          <w:szCs w:val="24"/>
        </w:rPr>
        <w:tab/>
        <w:t>: …………………………kW</w:t>
      </w:r>
    </w:p>
    <w:p w:rsidR="008E1EEF" w:rsidRPr="002D1340" w:rsidRDefault="008E1EEF" w:rsidP="008E1EEF">
      <w:pPr>
        <w:tabs>
          <w:tab w:val="left" w:pos="1134"/>
        </w:tabs>
        <w:ind w:firstLine="720"/>
        <w:jc w:val="both"/>
        <w:rPr>
          <w:bCs/>
          <w:sz w:val="24"/>
          <w:szCs w:val="24"/>
        </w:rPr>
      </w:pPr>
      <w:r w:rsidRPr="002D1340">
        <w:rPr>
          <w:bCs/>
          <w:sz w:val="24"/>
          <w:szCs w:val="24"/>
        </w:rPr>
        <w:tab/>
      </w:r>
      <w:r w:rsidRPr="002D1340">
        <w:rPr>
          <w:bCs/>
          <w:sz w:val="24"/>
          <w:szCs w:val="24"/>
        </w:rPr>
        <w:tab/>
        <w:t>Tahsis Edilen Güç</w:t>
      </w:r>
      <w:r w:rsidRPr="002D1340">
        <w:rPr>
          <w:bCs/>
          <w:sz w:val="24"/>
          <w:szCs w:val="24"/>
        </w:rPr>
        <w:tab/>
      </w:r>
      <w:r w:rsidRPr="002D1340">
        <w:rPr>
          <w:bCs/>
          <w:sz w:val="24"/>
          <w:szCs w:val="24"/>
        </w:rPr>
        <w:tab/>
        <w:t>: …………………………kW</w:t>
      </w:r>
    </w:p>
    <w:p w:rsidR="008E1EEF" w:rsidRPr="002D1340" w:rsidRDefault="008E1EEF" w:rsidP="008E1EEF">
      <w:pPr>
        <w:tabs>
          <w:tab w:val="left" w:pos="1134"/>
        </w:tabs>
        <w:ind w:firstLine="720"/>
        <w:jc w:val="both"/>
        <w:rPr>
          <w:bCs/>
          <w:sz w:val="24"/>
          <w:szCs w:val="24"/>
        </w:rPr>
      </w:pPr>
      <w:r w:rsidRPr="002D1340">
        <w:rPr>
          <w:bCs/>
          <w:sz w:val="24"/>
          <w:szCs w:val="24"/>
        </w:rPr>
        <w:tab/>
      </w:r>
      <w:r w:rsidRPr="002D1340">
        <w:rPr>
          <w:bCs/>
          <w:sz w:val="24"/>
          <w:szCs w:val="24"/>
        </w:rPr>
        <w:tab/>
        <w:t>Bağlantı Gücü</w:t>
      </w:r>
      <w:r w:rsidRPr="002D1340">
        <w:rPr>
          <w:bCs/>
          <w:sz w:val="24"/>
          <w:szCs w:val="24"/>
        </w:rPr>
        <w:tab/>
      </w:r>
      <w:r w:rsidRPr="002D1340">
        <w:rPr>
          <w:bCs/>
          <w:sz w:val="24"/>
          <w:szCs w:val="24"/>
        </w:rPr>
        <w:tab/>
      </w:r>
      <w:r w:rsidRPr="002D1340">
        <w:rPr>
          <w:bCs/>
          <w:sz w:val="24"/>
          <w:szCs w:val="24"/>
        </w:rPr>
        <w:tab/>
        <w:t>: …………………………kW</w:t>
      </w:r>
    </w:p>
    <w:p w:rsidR="008E1EEF" w:rsidRPr="002D1340" w:rsidRDefault="008E1EEF" w:rsidP="008E1EEF">
      <w:pPr>
        <w:pStyle w:val="clauseindent"/>
        <w:numPr>
          <w:ilvl w:val="0"/>
          <w:numId w:val="0"/>
        </w:numPr>
        <w:tabs>
          <w:tab w:val="clear" w:pos="1440"/>
        </w:tabs>
        <w:spacing w:after="0"/>
        <w:ind w:firstLine="720"/>
        <w:jc w:val="both"/>
        <w:rPr>
          <w:rFonts w:ascii="Times New Roman" w:hAnsi="Times New Roman"/>
          <w:bCs/>
          <w:szCs w:val="24"/>
          <w:lang w:val="tr-TR"/>
        </w:rPr>
      </w:pPr>
      <w:r w:rsidRPr="002D1340">
        <w:rPr>
          <w:rFonts w:ascii="Times New Roman" w:hAnsi="Times New Roman"/>
          <w:bCs/>
          <w:szCs w:val="24"/>
          <w:lang w:val="tr-TR"/>
        </w:rPr>
        <w:t>Bağlantı Varlıkları</w:t>
      </w:r>
      <w:r w:rsidRPr="002D1340">
        <w:rPr>
          <w:rFonts w:ascii="Times New Roman" w:hAnsi="Times New Roman"/>
          <w:bCs/>
          <w:szCs w:val="24"/>
          <w:lang w:val="tr-TR"/>
        </w:rPr>
        <w:tab/>
      </w:r>
      <w:r w:rsidRPr="002D1340">
        <w:rPr>
          <w:rFonts w:ascii="Times New Roman" w:hAnsi="Times New Roman"/>
          <w:bCs/>
          <w:szCs w:val="24"/>
          <w:lang w:val="tr-TR"/>
        </w:rPr>
        <w:tab/>
      </w:r>
      <w:r w:rsidRPr="002D1340">
        <w:rPr>
          <w:rFonts w:ascii="Times New Roman" w:hAnsi="Times New Roman"/>
          <w:bCs/>
          <w:szCs w:val="24"/>
          <w:lang w:val="tr-TR"/>
        </w:rPr>
        <w:tab/>
        <w:t>:</w:t>
      </w:r>
    </w:p>
    <w:p w:rsidR="008E1EEF" w:rsidRPr="002D1340" w:rsidRDefault="008E1EEF" w:rsidP="008E1EEF">
      <w:pPr>
        <w:pStyle w:val="clauseindent"/>
        <w:numPr>
          <w:ilvl w:val="0"/>
          <w:numId w:val="0"/>
        </w:numPr>
        <w:tabs>
          <w:tab w:val="clear" w:pos="1440"/>
        </w:tabs>
        <w:spacing w:after="0"/>
        <w:ind w:firstLine="720"/>
        <w:jc w:val="both"/>
        <w:rPr>
          <w:rFonts w:ascii="Times New Roman" w:hAnsi="Times New Roman"/>
          <w:bCs/>
          <w:szCs w:val="24"/>
          <w:lang w:val="tr-TR"/>
        </w:rPr>
      </w:pPr>
      <w:r w:rsidRPr="002D1340">
        <w:rPr>
          <w:rFonts w:ascii="Times New Roman" w:hAnsi="Times New Roman"/>
          <w:bCs/>
          <w:szCs w:val="24"/>
          <w:lang w:val="tr-TR"/>
        </w:rPr>
        <w:t>Ölçüm Sistemi Tek Hat Şeması</w:t>
      </w:r>
      <w:r w:rsidRPr="002D1340">
        <w:rPr>
          <w:rFonts w:ascii="Times New Roman" w:hAnsi="Times New Roman"/>
          <w:bCs/>
          <w:szCs w:val="24"/>
          <w:lang w:val="tr-TR"/>
        </w:rPr>
        <w:tab/>
        <w:t>:</w:t>
      </w:r>
    </w:p>
    <w:p w:rsidR="008E1EEF" w:rsidRPr="002D1340" w:rsidRDefault="008E1EEF" w:rsidP="008E1EEF">
      <w:pPr>
        <w:pStyle w:val="clauseindent"/>
        <w:numPr>
          <w:ilvl w:val="0"/>
          <w:numId w:val="0"/>
        </w:numPr>
        <w:tabs>
          <w:tab w:val="clear" w:pos="1440"/>
        </w:tabs>
        <w:spacing w:after="0"/>
        <w:jc w:val="center"/>
        <w:rPr>
          <w:rFonts w:ascii="Times New Roman" w:hAnsi="Times New Roman"/>
          <w:b/>
          <w:szCs w:val="24"/>
          <w:lang w:val="tr-TR"/>
        </w:rPr>
      </w:pPr>
      <w:r w:rsidRPr="002D1340">
        <w:rPr>
          <w:rFonts w:ascii="Times New Roman" w:hAnsi="Times New Roman"/>
          <w:bCs/>
          <w:szCs w:val="24"/>
          <w:lang w:val="tr-TR"/>
        </w:rPr>
        <w:br w:type="page"/>
      </w:r>
      <w:r w:rsidRPr="002D1340">
        <w:rPr>
          <w:rFonts w:ascii="Times New Roman" w:hAnsi="Times New Roman"/>
          <w:b/>
          <w:szCs w:val="24"/>
          <w:lang w:val="tr-TR"/>
        </w:rPr>
        <w:lastRenderedPageBreak/>
        <w:t>EK-2</w:t>
      </w:r>
    </w:p>
    <w:p w:rsidR="008E1EEF" w:rsidRPr="002D1340" w:rsidRDefault="008E1EEF" w:rsidP="008E1EEF">
      <w:pPr>
        <w:jc w:val="center"/>
        <w:rPr>
          <w:b/>
          <w:bCs/>
          <w:sz w:val="24"/>
          <w:szCs w:val="24"/>
        </w:rPr>
      </w:pPr>
      <w:r w:rsidRPr="002D1340">
        <w:rPr>
          <w:b/>
          <w:bCs/>
          <w:sz w:val="24"/>
          <w:szCs w:val="24"/>
        </w:rPr>
        <w:t>MÜLKİYET SINIRLARI ÇİZELGESİ</w:t>
      </w:r>
    </w:p>
    <w:p w:rsidR="008E1EEF" w:rsidRPr="000D092A" w:rsidRDefault="008E1EEF" w:rsidP="008E1EEF">
      <w:pPr>
        <w:pStyle w:val="Balk1"/>
        <w:jc w:val="center"/>
        <w:rPr>
          <w:rFonts w:ascii="Times New Roman" w:hAnsi="Times New Roman" w:cs="Times New Roman"/>
          <w:color w:val="auto"/>
          <w:sz w:val="24"/>
          <w:szCs w:val="24"/>
        </w:rPr>
      </w:pPr>
      <w:r w:rsidRPr="002D1340">
        <w:rPr>
          <w:bCs w:val="0"/>
          <w:sz w:val="24"/>
          <w:szCs w:val="24"/>
        </w:rPr>
        <w:br w:type="page"/>
      </w:r>
      <w:r w:rsidRPr="000D092A">
        <w:rPr>
          <w:rFonts w:ascii="Times New Roman" w:hAnsi="Times New Roman" w:cs="Times New Roman"/>
          <w:color w:val="auto"/>
          <w:sz w:val="24"/>
          <w:szCs w:val="24"/>
        </w:rPr>
        <w:lastRenderedPageBreak/>
        <w:t>EK-3</w:t>
      </w:r>
    </w:p>
    <w:p w:rsidR="008E1EEF" w:rsidRPr="002D1340" w:rsidRDefault="008E1EEF" w:rsidP="008E1EEF">
      <w:pPr>
        <w:jc w:val="center"/>
        <w:rPr>
          <w:b/>
          <w:bCs/>
          <w:sz w:val="24"/>
          <w:szCs w:val="24"/>
        </w:rPr>
      </w:pPr>
      <w:r w:rsidRPr="002D1340">
        <w:rPr>
          <w:b/>
          <w:bCs/>
          <w:sz w:val="24"/>
          <w:szCs w:val="24"/>
        </w:rPr>
        <w:t>KORUMA SİSTEMİ AYARLARI</w:t>
      </w:r>
    </w:p>
    <w:p w:rsidR="008E1EEF" w:rsidRPr="002D1340" w:rsidRDefault="008E1EEF" w:rsidP="008E1EEF">
      <w:pPr>
        <w:pStyle w:val="clauseindent"/>
        <w:numPr>
          <w:ilvl w:val="0"/>
          <w:numId w:val="0"/>
        </w:numPr>
        <w:tabs>
          <w:tab w:val="clear" w:pos="1440"/>
        </w:tabs>
        <w:spacing w:after="0"/>
        <w:jc w:val="center"/>
        <w:rPr>
          <w:rFonts w:ascii="Times New Roman" w:hAnsi="Times New Roman"/>
          <w:b/>
          <w:szCs w:val="24"/>
          <w:lang w:val="tr-TR"/>
        </w:rPr>
        <w:sectPr w:rsidR="008E1EEF" w:rsidRPr="002D13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titlePg/>
        </w:sectPr>
      </w:pPr>
    </w:p>
    <w:p w:rsidR="008E1EEF" w:rsidRPr="002D1340" w:rsidRDefault="008E1EEF" w:rsidP="008E1EEF">
      <w:pPr>
        <w:pStyle w:val="clauseindent"/>
        <w:numPr>
          <w:ilvl w:val="0"/>
          <w:numId w:val="0"/>
        </w:numPr>
        <w:tabs>
          <w:tab w:val="clear" w:pos="1440"/>
        </w:tabs>
        <w:spacing w:after="0"/>
        <w:jc w:val="center"/>
        <w:rPr>
          <w:rFonts w:ascii="Times New Roman" w:hAnsi="Times New Roman"/>
          <w:b/>
          <w:szCs w:val="24"/>
          <w:lang w:val="tr-TR"/>
        </w:rPr>
      </w:pPr>
      <w:r w:rsidRPr="002D1340">
        <w:rPr>
          <w:rFonts w:ascii="Times New Roman" w:hAnsi="Times New Roman"/>
          <w:b/>
          <w:szCs w:val="24"/>
          <w:lang w:val="tr-TR"/>
        </w:rPr>
        <w:lastRenderedPageBreak/>
        <w:t>EK-4</w:t>
      </w:r>
    </w:p>
    <w:p w:rsidR="008E1EEF" w:rsidRPr="002D1340" w:rsidRDefault="008E1EEF" w:rsidP="008E1EEF">
      <w:pPr>
        <w:jc w:val="center"/>
        <w:rPr>
          <w:b/>
          <w:snapToGrid w:val="0"/>
          <w:sz w:val="24"/>
          <w:szCs w:val="24"/>
        </w:rPr>
      </w:pPr>
      <w:r w:rsidRPr="002D1340">
        <w:rPr>
          <w:b/>
          <w:snapToGrid w:val="0"/>
          <w:sz w:val="24"/>
          <w:szCs w:val="24"/>
        </w:rPr>
        <w:t>DEVREYE ALMA TESTLERİ</w:t>
      </w:r>
    </w:p>
    <w:p w:rsidR="008E1EEF" w:rsidRPr="002D1340" w:rsidRDefault="008E1EEF" w:rsidP="008E1EEF">
      <w:pPr>
        <w:jc w:val="both"/>
        <w:rPr>
          <w:snapToGrid w:val="0"/>
          <w:sz w:val="24"/>
          <w:szCs w:val="24"/>
        </w:rPr>
      </w:pPr>
    </w:p>
    <w:p w:rsidR="008E1EEF" w:rsidRPr="002D1340" w:rsidRDefault="008E1EEF" w:rsidP="008E1EEF">
      <w:pPr>
        <w:ind w:firstLine="720"/>
        <w:jc w:val="both"/>
        <w:rPr>
          <w:snapToGrid w:val="0"/>
          <w:sz w:val="24"/>
          <w:szCs w:val="24"/>
        </w:rPr>
      </w:pPr>
      <w:r w:rsidRPr="002D1340">
        <w:rPr>
          <w:snapToGrid w:val="0"/>
          <w:sz w:val="24"/>
          <w:szCs w:val="24"/>
        </w:rPr>
        <w:t xml:space="preserve">Bu Ek, devreye alma programına dahil edilecek olan testleri ve kontrolleri belirler. </w:t>
      </w:r>
    </w:p>
    <w:p w:rsidR="008E1EEF" w:rsidRPr="002D1340" w:rsidRDefault="008E1EEF" w:rsidP="008E1EEF">
      <w:pPr>
        <w:jc w:val="both"/>
        <w:rPr>
          <w:snapToGrid w:val="0"/>
          <w:sz w:val="24"/>
          <w:szCs w:val="24"/>
        </w:rPr>
      </w:pPr>
    </w:p>
    <w:p w:rsidR="008E1EEF" w:rsidRPr="002D1340" w:rsidRDefault="008E1EEF" w:rsidP="008E1EEF">
      <w:pPr>
        <w:ind w:firstLine="720"/>
        <w:jc w:val="both"/>
        <w:rPr>
          <w:snapToGrid w:val="0"/>
          <w:sz w:val="24"/>
          <w:szCs w:val="24"/>
        </w:rPr>
      </w:pPr>
      <w:r w:rsidRPr="002D1340">
        <w:rPr>
          <w:snapToGrid w:val="0"/>
          <w:sz w:val="24"/>
          <w:szCs w:val="24"/>
        </w:rPr>
        <w:t xml:space="preserve">Ölçüm teçhizatı, topraklama ve izolasyon gibi temel testler ile Elektrik Tesisleri Kabul Yönetmeliği ve Elektrik Kuvvetli Akım Tesisleri Yönetmeliğinde belirtilen diğer testlere de tabi tutulur. </w:t>
      </w:r>
    </w:p>
    <w:p w:rsidR="008E1EEF" w:rsidRPr="002D1340" w:rsidRDefault="008E1EEF" w:rsidP="008E1EEF">
      <w:pPr>
        <w:jc w:val="both"/>
        <w:rPr>
          <w:snapToGrid w:val="0"/>
          <w:sz w:val="24"/>
          <w:szCs w:val="24"/>
        </w:rPr>
      </w:pPr>
    </w:p>
    <w:p w:rsidR="008E1EEF" w:rsidRPr="002D1340" w:rsidRDefault="008E1EEF" w:rsidP="008E1EEF">
      <w:pPr>
        <w:jc w:val="both"/>
        <w:rPr>
          <w:b/>
          <w:snapToGrid w:val="0"/>
          <w:sz w:val="24"/>
          <w:szCs w:val="24"/>
        </w:rPr>
      </w:pPr>
      <w:r w:rsidRPr="002D1340">
        <w:rPr>
          <w:snapToGrid w:val="0"/>
          <w:sz w:val="24"/>
          <w:szCs w:val="24"/>
        </w:rPr>
        <w:t xml:space="preserve">1. </w:t>
      </w:r>
      <w:r w:rsidRPr="002D1340">
        <w:rPr>
          <w:b/>
          <w:snapToGrid w:val="0"/>
          <w:sz w:val="24"/>
          <w:szCs w:val="24"/>
        </w:rPr>
        <w:t>Ölçü Transformatörleri</w:t>
      </w:r>
    </w:p>
    <w:p w:rsidR="008E1EEF" w:rsidRPr="002D1340" w:rsidRDefault="008E1EEF" w:rsidP="008E1EEF">
      <w:pPr>
        <w:jc w:val="both"/>
        <w:rPr>
          <w:snapToGrid w:val="0"/>
          <w:sz w:val="24"/>
          <w:szCs w:val="24"/>
        </w:rPr>
      </w:pPr>
    </w:p>
    <w:p w:rsidR="008E1EEF" w:rsidRPr="002D1340" w:rsidRDefault="008E1EEF" w:rsidP="008E1EEF">
      <w:pPr>
        <w:spacing w:after="120"/>
        <w:ind w:firstLine="720"/>
        <w:jc w:val="both"/>
        <w:rPr>
          <w:snapToGrid w:val="0"/>
          <w:sz w:val="24"/>
          <w:szCs w:val="24"/>
        </w:rPr>
      </w:pPr>
      <w:r w:rsidRPr="002D1340">
        <w:rPr>
          <w:snapToGrid w:val="0"/>
          <w:sz w:val="24"/>
          <w:szCs w:val="24"/>
        </w:rPr>
        <w:t>Yeni ölçü transformatörleri devreye alınırken Dağıtım Şirketi, saha testleri ve denetlemeler ile ilgili olarak aşağıdaki hususları tespit eder ve kayıt altına alır:</w:t>
      </w:r>
    </w:p>
    <w:p w:rsidR="008E1EEF" w:rsidRPr="002D1340" w:rsidRDefault="008E1EEF" w:rsidP="008E1EEF">
      <w:pPr>
        <w:tabs>
          <w:tab w:val="left" w:pos="1080"/>
        </w:tabs>
        <w:spacing w:after="120"/>
        <w:ind w:firstLine="720"/>
        <w:jc w:val="both"/>
        <w:rPr>
          <w:snapToGrid w:val="0"/>
          <w:sz w:val="24"/>
          <w:szCs w:val="24"/>
        </w:rPr>
      </w:pPr>
      <w:r w:rsidRPr="002D1340">
        <w:rPr>
          <w:snapToGrid w:val="0"/>
          <w:sz w:val="24"/>
          <w:szCs w:val="24"/>
        </w:rPr>
        <w:t>(a) Seri numaraları, çevirme oranı, gücü, doyma katsayısı, imal yılı, hassasiyet sınıfı dahil olmak üzere tesis edilen üniteye ait detayları,</w:t>
      </w:r>
    </w:p>
    <w:p w:rsidR="008E1EEF" w:rsidRPr="002D1340" w:rsidRDefault="008E1EEF" w:rsidP="008E1EEF">
      <w:pPr>
        <w:tabs>
          <w:tab w:val="left" w:pos="1080"/>
        </w:tabs>
        <w:ind w:firstLine="720"/>
        <w:jc w:val="both"/>
        <w:rPr>
          <w:snapToGrid w:val="0"/>
          <w:sz w:val="24"/>
          <w:szCs w:val="24"/>
        </w:rPr>
      </w:pPr>
      <w:r w:rsidRPr="002D1340">
        <w:rPr>
          <w:snapToGrid w:val="0"/>
          <w:sz w:val="24"/>
          <w:szCs w:val="24"/>
        </w:rPr>
        <w:t>(b) Her sekonder sargı için GT ve AT’nin kullanılan çevirme oranı, polaritesi ve ölçüm teçhizatını da gösterir prensip şeması.</w:t>
      </w:r>
    </w:p>
    <w:p w:rsidR="008E1EEF" w:rsidRPr="002D1340" w:rsidRDefault="008E1EEF" w:rsidP="008E1EEF">
      <w:pPr>
        <w:jc w:val="both"/>
        <w:rPr>
          <w:snapToGrid w:val="0"/>
          <w:sz w:val="24"/>
          <w:szCs w:val="24"/>
        </w:rPr>
      </w:pPr>
    </w:p>
    <w:p w:rsidR="008E1EEF" w:rsidRPr="002D1340" w:rsidRDefault="008E1EEF" w:rsidP="008E1EEF">
      <w:pPr>
        <w:ind w:firstLine="720"/>
        <w:jc w:val="both"/>
        <w:rPr>
          <w:snapToGrid w:val="0"/>
          <w:sz w:val="24"/>
          <w:szCs w:val="24"/>
        </w:rPr>
      </w:pPr>
      <w:r w:rsidRPr="002D1340">
        <w:rPr>
          <w:snapToGrid w:val="0"/>
          <w:sz w:val="24"/>
          <w:szCs w:val="24"/>
        </w:rPr>
        <w:t>Dağıtım Şirketi mevcut ölçü transformatörleri için, pratikte mümkün olduğu sürece (a) ve (b) bentlerindeki yükümlülükleri gerçekleştirir. Ancak, Dağıtım Şirketi her durumda GT ve AT çevirme oranlarını tespit eder ve kayıt altına alır.</w:t>
      </w:r>
    </w:p>
    <w:p w:rsidR="008E1EEF" w:rsidRPr="002D1340" w:rsidRDefault="008E1EEF" w:rsidP="008E1EEF">
      <w:pPr>
        <w:jc w:val="both"/>
        <w:rPr>
          <w:snapToGrid w:val="0"/>
          <w:sz w:val="24"/>
          <w:szCs w:val="24"/>
        </w:rPr>
      </w:pPr>
    </w:p>
    <w:p w:rsidR="008E1EEF" w:rsidRPr="002D1340" w:rsidRDefault="008E1EEF" w:rsidP="008E1EEF">
      <w:pPr>
        <w:jc w:val="both"/>
        <w:rPr>
          <w:b/>
          <w:snapToGrid w:val="0"/>
          <w:sz w:val="24"/>
          <w:szCs w:val="24"/>
        </w:rPr>
      </w:pPr>
      <w:r w:rsidRPr="002D1340">
        <w:rPr>
          <w:snapToGrid w:val="0"/>
          <w:sz w:val="24"/>
          <w:szCs w:val="24"/>
        </w:rPr>
        <w:t xml:space="preserve">2. </w:t>
      </w:r>
      <w:r w:rsidRPr="002D1340">
        <w:rPr>
          <w:b/>
          <w:snapToGrid w:val="0"/>
          <w:sz w:val="24"/>
          <w:szCs w:val="24"/>
        </w:rPr>
        <w:t>Ölçü Transformatörleri Bağlantı ve Yükleri</w:t>
      </w:r>
    </w:p>
    <w:p w:rsidR="008E1EEF" w:rsidRPr="002D1340" w:rsidRDefault="008E1EEF" w:rsidP="008E1EEF">
      <w:pPr>
        <w:jc w:val="both"/>
        <w:rPr>
          <w:snapToGrid w:val="0"/>
          <w:sz w:val="24"/>
          <w:szCs w:val="24"/>
        </w:rPr>
      </w:pPr>
    </w:p>
    <w:p w:rsidR="008E1EEF" w:rsidRPr="002D1340" w:rsidRDefault="008E1EEF" w:rsidP="008E1EEF">
      <w:pPr>
        <w:spacing w:after="120"/>
        <w:ind w:firstLine="720"/>
        <w:jc w:val="both"/>
        <w:rPr>
          <w:snapToGrid w:val="0"/>
          <w:sz w:val="24"/>
          <w:szCs w:val="24"/>
        </w:rPr>
      </w:pPr>
      <w:r w:rsidRPr="002D1340">
        <w:rPr>
          <w:snapToGrid w:val="0"/>
          <w:sz w:val="24"/>
          <w:szCs w:val="24"/>
        </w:rPr>
        <w:t>Tüm tesisler için Dağıtım Şirketi, pratikte mümkün olduğu sürece aşağıdakileri gerçekleştirir:</w:t>
      </w:r>
    </w:p>
    <w:p w:rsidR="008E1EEF" w:rsidRPr="002D1340" w:rsidRDefault="008E1EEF" w:rsidP="008E1EEF">
      <w:pPr>
        <w:numPr>
          <w:ilvl w:val="0"/>
          <w:numId w:val="5"/>
        </w:numPr>
        <w:spacing w:after="120"/>
        <w:jc w:val="both"/>
        <w:rPr>
          <w:snapToGrid w:val="0"/>
          <w:sz w:val="24"/>
          <w:szCs w:val="24"/>
        </w:rPr>
      </w:pPr>
      <w:r w:rsidRPr="002D1340">
        <w:rPr>
          <w:snapToGrid w:val="0"/>
          <w:sz w:val="24"/>
          <w:szCs w:val="24"/>
        </w:rPr>
        <w:t>GT ve AT bağlantılarının doğrulanması,</w:t>
      </w:r>
    </w:p>
    <w:p w:rsidR="008E1EEF" w:rsidRPr="002D1340" w:rsidRDefault="008E1EEF" w:rsidP="008E1EEF">
      <w:pPr>
        <w:numPr>
          <w:ilvl w:val="0"/>
          <w:numId w:val="5"/>
        </w:numPr>
        <w:tabs>
          <w:tab w:val="clear" w:pos="1080"/>
          <w:tab w:val="num" w:pos="0"/>
          <w:tab w:val="left" w:pos="1134"/>
        </w:tabs>
        <w:spacing w:after="120"/>
        <w:ind w:left="0" w:firstLine="720"/>
        <w:jc w:val="both"/>
        <w:rPr>
          <w:snapToGrid w:val="0"/>
          <w:sz w:val="24"/>
          <w:szCs w:val="24"/>
        </w:rPr>
      </w:pPr>
      <w:r w:rsidRPr="002D1340">
        <w:rPr>
          <w:snapToGrid w:val="0"/>
          <w:sz w:val="24"/>
          <w:szCs w:val="24"/>
        </w:rPr>
        <w:t>GT ve AT’lerin her bir ölçüm sekonderi için harici devre sekonder yük ölçümlerinin tespit edilip kayıt altına alınması,</w:t>
      </w:r>
    </w:p>
    <w:p w:rsidR="008E1EEF" w:rsidRPr="002D1340" w:rsidRDefault="008E1EEF" w:rsidP="008E1EEF">
      <w:pPr>
        <w:numPr>
          <w:ilvl w:val="0"/>
          <w:numId w:val="5"/>
        </w:numPr>
        <w:tabs>
          <w:tab w:val="clear" w:pos="1080"/>
          <w:tab w:val="num" w:pos="0"/>
          <w:tab w:val="left" w:pos="1134"/>
        </w:tabs>
        <w:ind w:left="0" w:firstLine="720"/>
        <w:jc w:val="both"/>
        <w:rPr>
          <w:snapToGrid w:val="0"/>
          <w:sz w:val="24"/>
          <w:szCs w:val="24"/>
        </w:rPr>
      </w:pPr>
      <w:r w:rsidRPr="002D1340">
        <w:rPr>
          <w:snapToGrid w:val="0"/>
          <w:sz w:val="24"/>
          <w:szCs w:val="24"/>
        </w:rPr>
        <w:t>AT ve GT’lerin ölçüm hassasiyetinin gerektirdiği en düşük yük değerlerinin standartlara göre (IEC185, IEC186) tespit edilip kayıt altına alınması.</w:t>
      </w:r>
    </w:p>
    <w:p w:rsidR="008E1EEF" w:rsidRPr="002D1340" w:rsidRDefault="008E1EEF" w:rsidP="008E1EEF">
      <w:pPr>
        <w:jc w:val="both"/>
        <w:rPr>
          <w:snapToGrid w:val="0"/>
          <w:sz w:val="24"/>
          <w:szCs w:val="24"/>
        </w:rPr>
      </w:pPr>
    </w:p>
    <w:p w:rsidR="008E1EEF" w:rsidRPr="002D1340" w:rsidRDefault="008E1EEF" w:rsidP="008E1EEF">
      <w:pPr>
        <w:jc w:val="both"/>
        <w:rPr>
          <w:b/>
          <w:snapToGrid w:val="0"/>
          <w:sz w:val="24"/>
          <w:szCs w:val="24"/>
        </w:rPr>
      </w:pPr>
      <w:r w:rsidRPr="002D1340">
        <w:rPr>
          <w:snapToGrid w:val="0"/>
          <w:sz w:val="24"/>
          <w:szCs w:val="24"/>
        </w:rPr>
        <w:t xml:space="preserve">3. </w:t>
      </w:r>
      <w:r w:rsidRPr="002D1340">
        <w:rPr>
          <w:b/>
          <w:snapToGrid w:val="0"/>
          <w:sz w:val="24"/>
          <w:szCs w:val="24"/>
        </w:rPr>
        <w:t>Ölçüm Sistemi</w:t>
      </w:r>
    </w:p>
    <w:p w:rsidR="008E1EEF" w:rsidRPr="002D1340" w:rsidRDefault="008E1EEF" w:rsidP="008E1EEF">
      <w:pPr>
        <w:jc w:val="both"/>
        <w:rPr>
          <w:snapToGrid w:val="0"/>
          <w:sz w:val="24"/>
          <w:szCs w:val="24"/>
        </w:rPr>
      </w:pPr>
    </w:p>
    <w:p w:rsidR="008E1EEF" w:rsidRPr="002D1340" w:rsidRDefault="008E1EEF" w:rsidP="008E1EEF">
      <w:pPr>
        <w:ind w:firstLine="720"/>
        <w:jc w:val="both"/>
        <w:rPr>
          <w:b/>
          <w:snapToGrid w:val="0"/>
          <w:sz w:val="24"/>
          <w:szCs w:val="24"/>
        </w:rPr>
      </w:pPr>
      <w:r w:rsidRPr="002D1340">
        <w:rPr>
          <w:snapToGrid w:val="0"/>
          <w:sz w:val="24"/>
          <w:szCs w:val="24"/>
        </w:rPr>
        <w:t xml:space="preserve">3.1. </w:t>
      </w:r>
      <w:r w:rsidRPr="002D1340">
        <w:rPr>
          <w:b/>
          <w:snapToGrid w:val="0"/>
          <w:sz w:val="24"/>
          <w:szCs w:val="24"/>
        </w:rPr>
        <w:t>Genel Kontroller</w:t>
      </w:r>
    </w:p>
    <w:p w:rsidR="008E1EEF" w:rsidRPr="002D1340" w:rsidRDefault="008E1EEF" w:rsidP="008E1EEF">
      <w:pPr>
        <w:spacing w:after="120"/>
        <w:ind w:firstLine="720"/>
        <w:jc w:val="both"/>
        <w:rPr>
          <w:snapToGrid w:val="0"/>
          <w:sz w:val="24"/>
          <w:szCs w:val="24"/>
        </w:rPr>
      </w:pPr>
      <w:r w:rsidRPr="002D1340">
        <w:rPr>
          <w:snapToGrid w:val="0"/>
          <w:sz w:val="24"/>
          <w:szCs w:val="24"/>
        </w:rPr>
        <w:t>Aşağıdaki hususlar sahada veya başka bir yerde (fabrika, referans cihaz, akredite laboratuar gibi) gerçekleştirilebilir:</w:t>
      </w:r>
    </w:p>
    <w:p w:rsidR="008E1EEF" w:rsidRPr="002D1340" w:rsidRDefault="008E1EEF" w:rsidP="008E1EEF">
      <w:pPr>
        <w:numPr>
          <w:ilvl w:val="0"/>
          <w:numId w:val="6"/>
        </w:numPr>
        <w:tabs>
          <w:tab w:val="clear" w:pos="1080"/>
          <w:tab w:val="num" w:pos="0"/>
          <w:tab w:val="left" w:pos="1276"/>
        </w:tabs>
        <w:spacing w:after="120"/>
        <w:ind w:left="0" w:firstLine="720"/>
        <w:jc w:val="both"/>
        <w:rPr>
          <w:snapToGrid w:val="0"/>
          <w:sz w:val="24"/>
          <w:szCs w:val="24"/>
        </w:rPr>
      </w:pPr>
      <w:r w:rsidRPr="002D1340">
        <w:rPr>
          <w:snapToGrid w:val="0"/>
          <w:sz w:val="24"/>
          <w:szCs w:val="24"/>
        </w:rPr>
        <w:t>Dengeleme ve Uzlaştırma Yönetmeliği uyarınca gerekli olan ölçüm sistemi detay bilgilerinin kaydedilmesi,</w:t>
      </w:r>
    </w:p>
    <w:p w:rsidR="008E1EEF" w:rsidRPr="002D1340" w:rsidRDefault="008E1EEF" w:rsidP="008E1EEF">
      <w:pPr>
        <w:numPr>
          <w:ilvl w:val="0"/>
          <w:numId w:val="6"/>
        </w:numPr>
        <w:tabs>
          <w:tab w:val="clear" w:pos="1080"/>
          <w:tab w:val="num" w:pos="0"/>
          <w:tab w:val="left" w:pos="1276"/>
        </w:tabs>
        <w:spacing w:after="120"/>
        <w:ind w:left="0" w:firstLine="720"/>
        <w:jc w:val="both"/>
        <w:rPr>
          <w:snapToGrid w:val="0"/>
          <w:sz w:val="24"/>
          <w:szCs w:val="24"/>
        </w:rPr>
      </w:pPr>
      <w:r w:rsidRPr="002D1340">
        <w:rPr>
          <w:snapToGrid w:val="0"/>
          <w:sz w:val="24"/>
          <w:szCs w:val="24"/>
        </w:rPr>
        <w:t>Kayıtlardaki GT ve AT çevirme oranlarının sahadaki oranlarla aynı olduğunun tespit edilip kayıt altına alınması,</w:t>
      </w:r>
    </w:p>
    <w:p w:rsidR="008E1EEF" w:rsidRPr="002D1340" w:rsidRDefault="008E1EEF" w:rsidP="008E1EEF">
      <w:pPr>
        <w:numPr>
          <w:ilvl w:val="0"/>
          <w:numId w:val="6"/>
        </w:numPr>
        <w:tabs>
          <w:tab w:val="clear" w:pos="1080"/>
          <w:tab w:val="num" w:pos="0"/>
          <w:tab w:val="left" w:pos="1276"/>
        </w:tabs>
        <w:spacing w:after="120"/>
        <w:ind w:left="0" w:firstLine="720"/>
        <w:jc w:val="both"/>
        <w:rPr>
          <w:snapToGrid w:val="0"/>
          <w:sz w:val="24"/>
          <w:szCs w:val="24"/>
        </w:rPr>
      </w:pPr>
      <w:r w:rsidRPr="002D1340">
        <w:rPr>
          <w:snapToGrid w:val="0"/>
          <w:sz w:val="24"/>
          <w:szCs w:val="24"/>
        </w:rPr>
        <w:t>Varsa, sayaç test terminal bloklarının sağlıklı çalıştığının tespit edilmesi,</w:t>
      </w:r>
    </w:p>
    <w:p w:rsidR="008E1EEF" w:rsidRPr="002D1340" w:rsidRDefault="008E1EEF" w:rsidP="008E1EEF">
      <w:pPr>
        <w:numPr>
          <w:ilvl w:val="0"/>
          <w:numId w:val="6"/>
        </w:numPr>
        <w:tabs>
          <w:tab w:val="clear" w:pos="1080"/>
          <w:tab w:val="num" w:pos="0"/>
          <w:tab w:val="left" w:pos="1276"/>
        </w:tabs>
        <w:spacing w:after="120"/>
        <w:ind w:left="0" w:firstLine="720"/>
        <w:jc w:val="both"/>
        <w:rPr>
          <w:snapToGrid w:val="0"/>
          <w:sz w:val="24"/>
          <w:szCs w:val="24"/>
        </w:rPr>
      </w:pPr>
      <w:r w:rsidRPr="002D1340">
        <w:rPr>
          <w:snapToGrid w:val="0"/>
          <w:sz w:val="24"/>
          <w:szCs w:val="24"/>
        </w:rPr>
        <w:t>Kablo ve bağlantıların onaylanmış şemaya uygunluğunun tespit edilmesi,</w:t>
      </w:r>
    </w:p>
    <w:p w:rsidR="008E1EEF" w:rsidRPr="002D1340" w:rsidRDefault="008E1EEF" w:rsidP="008E1EEF">
      <w:pPr>
        <w:numPr>
          <w:ilvl w:val="0"/>
          <w:numId w:val="6"/>
        </w:numPr>
        <w:tabs>
          <w:tab w:val="clear" w:pos="1080"/>
          <w:tab w:val="num" w:pos="0"/>
          <w:tab w:val="left" w:pos="1276"/>
        </w:tabs>
        <w:spacing w:after="120"/>
        <w:ind w:left="0" w:firstLine="720"/>
        <w:jc w:val="both"/>
        <w:rPr>
          <w:snapToGrid w:val="0"/>
          <w:sz w:val="24"/>
          <w:szCs w:val="24"/>
        </w:rPr>
      </w:pPr>
      <w:r w:rsidRPr="002D1340">
        <w:rPr>
          <w:snapToGrid w:val="0"/>
          <w:sz w:val="24"/>
          <w:szCs w:val="24"/>
        </w:rPr>
        <w:t>Sayaç bağlantısının enerjinin akış yönüne göre doğru yapılmış olduğunun tespiti,</w:t>
      </w:r>
    </w:p>
    <w:p w:rsidR="008E1EEF" w:rsidRPr="002D1340" w:rsidRDefault="008E1EEF" w:rsidP="008E1EEF">
      <w:pPr>
        <w:numPr>
          <w:ilvl w:val="0"/>
          <w:numId w:val="6"/>
        </w:numPr>
        <w:tabs>
          <w:tab w:val="clear" w:pos="1080"/>
          <w:tab w:val="num" w:pos="0"/>
          <w:tab w:val="left" w:pos="1276"/>
        </w:tabs>
        <w:spacing w:after="120"/>
        <w:ind w:left="0" w:firstLine="720"/>
        <w:jc w:val="both"/>
        <w:rPr>
          <w:snapToGrid w:val="0"/>
          <w:sz w:val="24"/>
          <w:szCs w:val="24"/>
        </w:rPr>
      </w:pPr>
      <w:r w:rsidRPr="002D1340">
        <w:rPr>
          <w:snapToGrid w:val="0"/>
          <w:sz w:val="24"/>
          <w:szCs w:val="24"/>
        </w:rPr>
        <w:t xml:space="preserve">Bağımsız Yerel Veri Toplama Ünitelerinin kullanılması durumda, sayacı Yerel Veri Toplama Ünitesine bağlayan kanalda gerçekleştirilecek tahsis işlemlerinin ve sayaç </w:t>
      </w:r>
      <w:r w:rsidRPr="002D1340">
        <w:rPr>
          <w:snapToGrid w:val="0"/>
          <w:sz w:val="24"/>
          <w:szCs w:val="24"/>
        </w:rPr>
        <w:lastRenderedPageBreak/>
        <w:t>birimlerine ait değerlerinin veya eşdeğer verilerin her sinyal için doğru olduğunun tespit edilmesi,</w:t>
      </w:r>
    </w:p>
    <w:p w:rsidR="008E1EEF" w:rsidRPr="002D1340" w:rsidRDefault="008E1EEF" w:rsidP="008E1EEF">
      <w:pPr>
        <w:numPr>
          <w:ilvl w:val="0"/>
          <w:numId w:val="6"/>
        </w:numPr>
        <w:tabs>
          <w:tab w:val="left" w:pos="0"/>
        </w:tabs>
        <w:spacing w:after="120"/>
        <w:jc w:val="both"/>
        <w:rPr>
          <w:snapToGrid w:val="0"/>
          <w:sz w:val="24"/>
          <w:szCs w:val="24"/>
        </w:rPr>
      </w:pPr>
      <w:r w:rsidRPr="002D1340">
        <w:rPr>
          <w:snapToGrid w:val="0"/>
          <w:sz w:val="24"/>
          <w:szCs w:val="24"/>
        </w:rPr>
        <w:t>Yerel sorgulama teçhizatının doğru çalıştığının tespit edilmesi.</w:t>
      </w:r>
    </w:p>
    <w:p w:rsidR="008E1EEF" w:rsidRPr="002D1340" w:rsidRDefault="008E1EEF" w:rsidP="008E1EEF">
      <w:pPr>
        <w:jc w:val="both"/>
        <w:rPr>
          <w:snapToGrid w:val="0"/>
          <w:sz w:val="24"/>
          <w:szCs w:val="24"/>
        </w:rPr>
      </w:pPr>
    </w:p>
    <w:p w:rsidR="008E1EEF" w:rsidRPr="002D1340" w:rsidRDefault="008E1EEF" w:rsidP="008E1EEF">
      <w:pPr>
        <w:ind w:firstLine="708"/>
        <w:jc w:val="both"/>
        <w:rPr>
          <w:b/>
          <w:snapToGrid w:val="0"/>
          <w:sz w:val="24"/>
          <w:szCs w:val="24"/>
        </w:rPr>
      </w:pPr>
      <w:r w:rsidRPr="002D1340">
        <w:rPr>
          <w:snapToGrid w:val="0"/>
          <w:sz w:val="24"/>
          <w:szCs w:val="24"/>
        </w:rPr>
        <w:t xml:space="preserve">3.2. </w:t>
      </w:r>
      <w:r w:rsidRPr="002D1340">
        <w:rPr>
          <w:b/>
          <w:snapToGrid w:val="0"/>
          <w:sz w:val="24"/>
          <w:szCs w:val="24"/>
        </w:rPr>
        <w:t>Saha Testleri</w:t>
      </w:r>
    </w:p>
    <w:p w:rsidR="008E1EEF" w:rsidRPr="002D1340" w:rsidRDefault="008E1EEF" w:rsidP="008E1EEF">
      <w:pPr>
        <w:spacing w:after="120"/>
        <w:ind w:firstLine="720"/>
        <w:jc w:val="both"/>
        <w:rPr>
          <w:snapToGrid w:val="0"/>
          <w:sz w:val="24"/>
          <w:szCs w:val="24"/>
        </w:rPr>
      </w:pPr>
      <w:r w:rsidRPr="002D1340">
        <w:rPr>
          <w:snapToGrid w:val="0"/>
          <w:sz w:val="24"/>
          <w:szCs w:val="24"/>
        </w:rPr>
        <w:t>Aşağıdaki testler sahada gerçekleştirilir;</w:t>
      </w:r>
    </w:p>
    <w:p w:rsidR="008E1EEF" w:rsidRPr="002D1340" w:rsidRDefault="008E1EEF" w:rsidP="008E1EEF">
      <w:pPr>
        <w:numPr>
          <w:ilvl w:val="0"/>
          <w:numId w:val="7"/>
        </w:numPr>
        <w:tabs>
          <w:tab w:val="clear" w:pos="1080"/>
          <w:tab w:val="num" w:pos="0"/>
          <w:tab w:val="left" w:pos="1134"/>
        </w:tabs>
        <w:spacing w:after="120"/>
        <w:ind w:left="0" w:firstLine="720"/>
        <w:jc w:val="both"/>
        <w:rPr>
          <w:snapToGrid w:val="0"/>
          <w:sz w:val="24"/>
          <w:szCs w:val="24"/>
        </w:rPr>
      </w:pPr>
      <w:r w:rsidRPr="002D1340">
        <w:rPr>
          <w:snapToGrid w:val="0"/>
          <w:sz w:val="24"/>
          <w:szCs w:val="24"/>
        </w:rPr>
        <w:t>Yukarıdaki 1, 2 ve 3.1 maddeler uyarınca sahadaki daha önceden kontrolü yapılmamış olan kablo ve bağlantıların kontrol edilmesi,</w:t>
      </w:r>
    </w:p>
    <w:p w:rsidR="008E1EEF" w:rsidRPr="002D1340" w:rsidRDefault="008E1EEF" w:rsidP="008E1EEF">
      <w:pPr>
        <w:numPr>
          <w:ilvl w:val="0"/>
          <w:numId w:val="7"/>
        </w:numPr>
        <w:tabs>
          <w:tab w:val="clear" w:pos="1080"/>
          <w:tab w:val="num" w:pos="0"/>
          <w:tab w:val="left" w:pos="1134"/>
        </w:tabs>
        <w:spacing w:after="120"/>
        <w:ind w:left="0" w:firstLine="720"/>
        <w:jc w:val="both"/>
        <w:rPr>
          <w:snapToGrid w:val="0"/>
          <w:sz w:val="24"/>
          <w:szCs w:val="24"/>
        </w:rPr>
      </w:pPr>
      <w:r w:rsidRPr="002D1340">
        <w:rPr>
          <w:snapToGrid w:val="0"/>
          <w:sz w:val="24"/>
          <w:szCs w:val="24"/>
        </w:rPr>
        <w:t>Sayaç/Yerel Veri Toplama Ünitesi’nin koordineli evrensel saate göre doğru ayarlanmış olduğunun tespiti,</w:t>
      </w:r>
    </w:p>
    <w:p w:rsidR="008E1EEF" w:rsidRPr="002D1340" w:rsidRDefault="008E1EEF" w:rsidP="008E1EEF">
      <w:pPr>
        <w:numPr>
          <w:ilvl w:val="0"/>
          <w:numId w:val="7"/>
        </w:numPr>
        <w:tabs>
          <w:tab w:val="clear" w:pos="1080"/>
          <w:tab w:val="num" w:pos="0"/>
          <w:tab w:val="left" w:pos="1134"/>
        </w:tabs>
        <w:spacing w:after="120"/>
        <w:ind w:left="0" w:firstLine="720"/>
        <w:jc w:val="both"/>
        <w:rPr>
          <w:snapToGrid w:val="0"/>
          <w:sz w:val="24"/>
          <w:szCs w:val="24"/>
        </w:rPr>
      </w:pPr>
      <w:r w:rsidRPr="002D1340">
        <w:rPr>
          <w:snapToGrid w:val="0"/>
          <w:sz w:val="24"/>
          <w:szCs w:val="24"/>
        </w:rPr>
        <w:t>Sayaç terminallerindeki gerilim bağlantılarının ve fazların sırasının doğru olduğunun kontrol edilmesi,</w:t>
      </w:r>
    </w:p>
    <w:p w:rsidR="008E1EEF" w:rsidRPr="002D1340" w:rsidRDefault="008E1EEF" w:rsidP="008E1EEF">
      <w:pPr>
        <w:numPr>
          <w:ilvl w:val="0"/>
          <w:numId w:val="7"/>
        </w:numPr>
        <w:tabs>
          <w:tab w:val="clear" w:pos="1080"/>
          <w:tab w:val="num" w:pos="0"/>
          <w:tab w:val="left" w:pos="1134"/>
        </w:tabs>
        <w:spacing w:after="120"/>
        <w:ind w:left="0" w:firstLine="720"/>
        <w:jc w:val="both"/>
        <w:rPr>
          <w:snapToGrid w:val="0"/>
          <w:sz w:val="24"/>
          <w:szCs w:val="24"/>
        </w:rPr>
      </w:pPr>
      <w:r w:rsidRPr="002D1340">
        <w:rPr>
          <w:snapToGrid w:val="0"/>
          <w:sz w:val="24"/>
          <w:szCs w:val="24"/>
        </w:rPr>
        <w:t>Sayaç/Yerel Veri Toplama Ünitesi’nin ilk endeks tespit protokolünün yapılması ve kayıt altına alınması,</w:t>
      </w:r>
    </w:p>
    <w:p w:rsidR="008E1EEF" w:rsidRPr="002D1340" w:rsidRDefault="008E1EEF" w:rsidP="008E1EEF">
      <w:pPr>
        <w:numPr>
          <w:ilvl w:val="0"/>
          <w:numId w:val="7"/>
        </w:numPr>
        <w:tabs>
          <w:tab w:val="clear" w:pos="1080"/>
          <w:tab w:val="num" w:pos="0"/>
          <w:tab w:val="left" w:pos="1134"/>
        </w:tabs>
        <w:spacing w:after="120"/>
        <w:ind w:left="0" w:firstLine="720"/>
        <w:jc w:val="both"/>
        <w:rPr>
          <w:snapToGrid w:val="0"/>
          <w:sz w:val="24"/>
          <w:szCs w:val="24"/>
        </w:rPr>
      </w:pPr>
      <w:r w:rsidRPr="002D1340">
        <w:rPr>
          <w:snapToGrid w:val="0"/>
          <w:sz w:val="24"/>
          <w:szCs w:val="24"/>
        </w:rPr>
        <w:t>Her sayaç GT ve AT çevirme oranı da dikkate alınarak mevcut yükte veya harici güç kaynağı vasıtasıyla uygulanan yükte sayaç kaydının doğru olduğunu teyit etmek amacıyla test edilmesi,</w:t>
      </w:r>
    </w:p>
    <w:p w:rsidR="008E1EEF" w:rsidRPr="002D1340" w:rsidRDefault="008E1EEF" w:rsidP="008E1EEF">
      <w:pPr>
        <w:numPr>
          <w:ilvl w:val="0"/>
          <w:numId w:val="7"/>
        </w:numPr>
        <w:tabs>
          <w:tab w:val="left" w:pos="0"/>
        </w:tabs>
        <w:spacing w:after="120"/>
        <w:jc w:val="both"/>
        <w:rPr>
          <w:snapToGrid w:val="0"/>
          <w:sz w:val="24"/>
          <w:szCs w:val="24"/>
        </w:rPr>
      </w:pPr>
      <w:r w:rsidRPr="002D1340">
        <w:rPr>
          <w:snapToGrid w:val="0"/>
          <w:sz w:val="24"/>
          <w:szCs w:val="24"/>
        </w:rPr>
        <w:t>Sayaç alarm bilgilerinin fonksiyonlarının kontrol edilmesi.</w:t>
      </w:r>
      <w:r w:rsidRPr="002D1340">
        <w:rPr>
          <w:b/>
          <w:bCs/>
          <w:sz w:val="24"/>
          <w:szCs w:val="24"/>
        </w:rPr>
        <w:t xml:space="preserve"> </w:t>
      </w:r>
    </w:p>
    <w:p w:rsidR="008E1EEF" w:rsidRPr="000D092A" w:rsidRDefault="008E1EEF" w:rsidP="008E1EEF">
      <w:pPr>
        <w:pStyle w:val="Balk1"/>
        <w:jc w:val="center"/>
        <w:rPr>
          <w:rFonts w:ascii="Times New Roman" w:hAnsi="Times New Roman" w:cs="Times New Roman"/>
          <w:color w:val="auto"/>
          <w:sz w:val="24"/>
          <w:szCs w:val="24"/>
        </w:rPr>
      </w:pPr>
      <w:r w:rsidRPr="002D1340">
        <w:rPr>
          <w:sz w:val="24"/>
          <w:szCs w:val="24"/>
        </w:rPr>
        <w:br w:type="page"/>
      </w:r>
      <w:r w:rsidRPr="000D092A">
        <w:rPr>
          <w:rFonts w:ascii="Times New Roman" w:hAnsi="Times New Roman" w:cs="Times New Roman"/>
          <w:color w:val="auto"/>
          <w:sz w:val="24"/>
          <w:szCs w:val="24"/>
        </w:rPr>
        <w:lastRenderedPageBreak/>
        <w:t>EK-5</w:t>
      </w:r>
    </w:p>
    <w:p w:rsidR="008E1EEF" w:rsidRPr="002D1340" w:rsidRDefault="008E1EEF" w:rsidP="008E1EEF">
      <w:pPr>
        <w:jc w:val="center"/>
        <w:rPr>
          <w:b/>
          <w:bCs/>
          <w:sz w:val="24"/>
          <w:szCs w:val="24"/>
        </w:rPr>
      </w:pPr>
      <w:r w:rsidRPr="002D1340">
        <w:rPr>
          <w:b/>
          <w:bCs/>
          <w:sz w:val="24"/>
          <w:szCs w:val="24"/>
        </w:rPr>
        <w:t>İLETİŞİM SİSTEMİNE İLİŞKİN BİLGİLER</w:t>
      </w:r>
    </w:p>
    <w:p w:rsidR="008E1EEF" w:rsidRPr="002D1340" w:rsidRDefault="008E1EEF" w:rsidP="008E1EEF">
      <w:pPr>
        <w:jc w:val="center"/>
        <w:rPr>
          <w:b/>
          <w:bCs/>
          <w:sz w:val="24"/>
          <w:szCs w:val="24"/>
        </w:rPr>
      </w:pPr>
      <w:r w:rsidRPr="002D1340">
        <w:rPr>
          <w:b/>
          <w:bCs/>
          <w:sz w:val="24"/>
          <w:szCs w:val="24"/>
        </w:rPr>
        <w:br w:type="page"/>
      </w:r>
    </w:p>
    <w:p w:rsidR="008E1EEF" w:rsidRPr="002D1340" w:rsidRDefault="008E1EEF" w:rsidP="008E1EEF">
      <w:pPr>
        <w:jc w:val="center"/>
        <w:rPr>
          <w:b/>
          <w:sz w:val="24"/>
          <w:szCs w:val="24"/>
        </w:rPr>
      </w:pPr>
      <w:r w:rsidRPr="002D1340">
        <w:rPr>
          <w:b/>
          <w:sz w:val="24"/>
          <w:szCs w:val="24"/>
        </w:rPr>
        <w:lastRenderedPageBreak/>
        <w:t>EK-6</w:t>
      </w:r>
    </w:p>
    <w:p w:rsidR="008E1EEF" w:rsidRPr="002D1340" w:rsidRDefault="008E1EEF" w:rsidP="008E1EEF">
      <w:pPr>
        <w:jc w:val="center"/>
        <w:rPr>
          <w:bCs/>
          <w:sz w:val="24"/>
          <w:szCs w:val="24"/>
        </w:rPr>
      </w:pPr>
      <w:r w:rsidRPr="002D1340">
        <w:rPr>
          <w:b/>
          <w:sz w:val="24"/>
          <w:szCs w:val="24"/>
        </w:rPr>
        <w:t>KULLANICININ TALEP KONTROLÜ UYGULAMALARINA İLİŞKİN HAK VE YÜKÜMLÜLÜKLERİ</w:t>
      </w:r>
    </w:p>
    <w:p w:rsidR="008E1EEF" w:rsidRPr="002D1340" w:rsidRDefault="008E1EEF" w:rsidP="008E1EEF">
      <w:pPr>
        <w:jc w:val="center"/>
        <w:rPr>
          <w:b/>
          <w:sz w:val="24"/>
          <w:szCs w:val="24"/>
        </w:rPr>
      </w:pPr>
      <w:r w:rsidRPr="002D1340">
        <w:rPr>
          <w:bCs/>
          <w:sz w:val="24"/>
          <w:szCs w:val="24"/>
        </w:rPr>
        <w:br w:type="page"/>
      </w:r>
      <w:r w:rsidRPr="002D1340">
        <w:rPr>
          <w:b/>
          <w:sz w:val="24"/>
          <w:szCs w:val="24"/>
        </w:rPr>
        <w:lastRenderedPageBreak/>
        <w:t>EK-7</w:t>
      </w:r>
    </w:p>
    <w:p w:rsidR="008E1EEF" w:rsidRPr="002D1340" w:rsidRDefault="008E1EEF" w:rsidP="008E1EEF">
      <w:pPr>
        <w:jc w:val="center"/>
        <w:rPr>
          <w:b/>
          <w:sz w:val="24"/>
          <w:szCs w:val="24"/>
        </w:rPr>
      </w:pPr>
      <w:r w:rsidRPr="002D1340">
        <w:rPr>
          <w:b/>
          <w:sz w:val="24"/>
          <w:szCs w:val="24"/>
        </w:rPr>
        <w:t>TEMİNATLAR</w:t>
      </w:r>
    </w:p>
    <w:p w:rsidR="008E1EEF" w:rsidRPr="002D1340" w:rsidRDefault="008E1EEF" w:rsidP="008E1EEF">
      <w:pPr>
        <w:jc w:val="center"/>
        <w:rPr>
          <w:b/>
          <w:sz w:val="24"/>
          <w:szCs w:val="24"/>
        </w:rPr>
        <w:sectPr w:rsidR="008E1EEF" w:rsidRPr="002D1340">
          <w:pgSz w:w="11906" w:h="16838"/>
          <w:pgMar w:top="1417" w:right="1417" w:bottom="993" w:left="1417" w:header="708" w:footer="708" w:gutter="0"/>
          <w:cols w:space="708"/>
        </w:sectPr>
      </w:pPr>
    </w:p>
    <w:p w:rsidR="008E1EEF" w:rsidRPr="002D1340" w:rsidRDefault="008E1EEF" w:rsidP="008E1EEF">
      <w:pPr>
        <w:jc w:val="center"/>
        <w:rPr>
          <w:b/>
          <w:sz w:val="24"/>
          <w:szCs w:val="24"/>
        </w:rPr>
      </w:pPr>
      <w:r w:rsidRPr="002D1340">
        <w:rPr>
          <w:b/>
          <w:sz w:val="24"/>
          <w:szCs w:val="24"/>
        </w:rPr>
        <w:lastRenderedPageBreak/>
        <w:t>EK-8</w:t>
      </w:r>
    </w:p>
    <w:p w:rsidR="008E1EEF" w:rsidRPr="002D1340" w:rsidRDefault="008E1EEF" w:rsidP="008E1EEF">
      <w:pPr>
        <w:jc w:val="center"/>
        <w:rPr>
          <w:b/>
          <w:sz w:val="24"/>
          <w:szCs w:val="24"/>
        </w:rPr>
      </w:pPr>
      <w:r w:rsidRPr="002D1340">
        <w:rPr>
          <w:b/>
          <w:sz w:val="24"/>
          <w:szCs w:val="24"/>
        </w:rPr>
        <w:t>TADİLAT</w:t>
      </w:r>
      <w:r w:rsidRPr="002D1340">
        <w:rPr>
          <w:bCs/>
          <w:sz w:val="24"/>
          <w:szCs w:val="24"/>
        </w:rPr>
        <w:br w:type="page"/>
      </w:r>
      <w:r>
        <w:rPr>
          <w:b/>
          <w:sz w:val="24"/>
          <w:szCs w:val="24"/>
        </w:rPr>
        <w:lastRenderedPageBreak/>
        <w:t>EK-9</w:t>
      </w:r>
    </w:p>
    <w:p w:rsidR="008E1EEF" w:rsidRPr="002D1340" w:rsidRDefault="008E1EEF" w:rsidP="008E1EEF">
      <w:pPr>
        <w:jc w:val="center"/>
        <w:rPr>
          <w:b/>
          <w:sz w:val="24"/>
          <w:szCs w:val="24"/>
        </w:rPr>
      </w:pPr>
      <w:r>
        <w:rPr>
          <w:b/>
          <w:sz w:val="24"/>
          <w:szCs w:val="24"/>
        </w:rPr>
        <w:t>ÖZEL HUSUSLAR</w:t>
      </w:r>
      <w:r w:rsidRPr="002D1340">
        <w:rPr>
          <w:bCs/>
          <w:sz w:val="24"/>
          <w:szCs w:val="24"/>
        </w:rPr>
        <w:br w:type="page"/>
      </w:r>
      <w:r>
        <w:rPr>
          <w:b/>
          <w:sz w:val="24"/>
          <w:szCs w:val="24"/>
        </w:rPr>
        <w:lastRenderedPageBreak/>
        <w:t>EK-10</w:t>
      </w:r>
    </w:p>
    <w:p w:rsidR="008E1EEF" w:rsidRPr="002D1340" w:rsidRDefault="008E1EEF" w:rsidP="008E1EEF">
      <w:pPr>
        <w:jc w:val="center"/>
        <w:rPr>
          <w:bCs/>
          <w:sz w:val="24"/>
          <w:szCs w:val="24"/>
        </w:rPr>
      </w:pPr>
      <w:r>
        <w:rPr>
          <w:b/>
          <w:sz w:val="24"/>
          <w:szCs w:val="24"/>
        </w:rPr>
        <w:t>TESİS SÖZLEŞMESİ</w:t>
      </w:r>
    </w:p>
    <w:p w:rsidR="008E1EEF" w:rsidRPr="000D092A" w:rsidRDefault="008E1EEF" w:rsidP="008E1EEF">
      <w:pPr>
        <w:jc w:val="center"/>
        <w:rPr>
          <w:b/>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rPr>
          <w:b/>
          <w:bCs/>
          <w:sz w:val="24"/>
          <w:szCs w:val="24"/>
        </w:rPr>
      </w:pPr>
    </w:p>
    <w:p w:rsidR="00B16541" w:rsidRDefault="00B16541" w:rsidP="00B16541">
      <w:pPr>
        <w:widowControl w:val="0"/>
        <w:autoSpaceDE w:val="0"/>
        <w:autoSpaceDN w:val="0"/>
        <w:adjustRightInd w:val="0"/>
        <w:jc w:val="center"/>
        <w:rPr>
          <w:b/>
          <w:bCs/>
          <w:sz w:val="24"/>
          <w:szCs w:val="24"/>
        </w:rPr>
      </w:pPr>
    </w:p>
    <w:p w:rsidR="00B16541" w:rsidRDefault="00B16541" w:rsidP="00B16541">
      <w:pPr>
        <w:widowControl w:val="0"/>
        <w:autoSpaceDE w:val="0"/>
        <w:autoSpaceDN w:val="0"/>
        <w:adjustRightInd w:val="0"/>
        <w:jc w:val="center"/>
        <w:rPr>
          <w:b/>
          <w:bCs/>
          <w:sz w:val="24"/>
          <w:szCs w:val="24"/>
        </w:rPr>
      </w:pPr>
    </w:p>
    <w:p w:rsidR="00B16541" w:rsidRDefault="00B16541" w:rsidP="00B16541">
      <w:pPr>
        <w:widowControl w:val="0"/>
        <w:autoSpaceDE w:val="0"/>
        <w:autoSpaceDN w:val="0"/>
        <w:adjustRightInd w:val="0"/>
        <w:jc w:val="center"/>
        <w:rPr>
          <w:b/>
          <w:bCs/>
          <w:sz w:val="24"/>
          <w:szCs w:val="24"/>
        </w:rPr>
      </w:pPr>
    </w:p>
    <w:p w:rsidR="00B16541" w:rsidRDefault="00B16541" w:rsidP="00B16541">
      <w:pPr>
        <w:widowControl w:val="0"/>
        <w:autoSpaceDE w:val="0"/>
        <w:autoSpaceDN w:val="0"/>
        <w:adjustRightInd w:val="0"/>
        <w:jc w:val="center"/>
        <w:rPr>
          <w:b/>
          <w:bCs/>
          <w:sz w:val="24"/>
          <w:szCs w:val="24"/>
        </w:rPr>
      </w:pPr>
    </w:p>
    <w:sectPr w:rsidR="00B16541" w:rsidSect="000474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58" w:rsidRDefault="00721258" w:rsidP="0098617B">
      <w:r>
        <w:separator/>
      </w:r>
    </w:p>
  </w:endnote>
  <w:endnote w:type="continuationSeparator" w:id="0">
    <w:p w:rsidR="00721258" w:rsidRDefault="00721258" w:rsidP="0098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3" w:rsidRDefault="00E63160">
    <w:pPr>
      <w:pStyle w:val="Altbilgi"/>
      <w:framePr w:wrap="around" w:vAnchor="text" w:hAnchor="margin" w:xAlign="center" w:y="1"/>
      <w:rPr>
        <w:rStyle w:val="SayfaNumaras"/>
      </w:rPr>
    </w:pPr>
    <w:r>
      <w:rPr>
        <w:rStyle w:val="SayfaNumaras"/>
      </w:rPr>
      <w:fldChar w:fldCharType="begin"/>
    </w:r>
    <w:r w:rsidR="00F524CF">
      <w:rPr>
        <w:rStyle w:val="SayfaNumaras"/>
      </w:rPr>
      <w:instrText xml:space="preserve">PAGE  </w:instrText>
    </w:r>
    <w:r>
      <w:rPr>
        <w:rStyle w:val="SayfaNumaras"/>
      </w:rPr>
      <w:fldChar w:fldCharType="separate"/>
    </w:r>
    <w:r w:rsidR="00F524CF">
      <w:rPr>
        <w:rStyle w:val="SayfaNumaras"/>
        <w:noProof/>
      </w:rPr>
      <w:t>28058</w:t>
    </w:r>
    <w:r>
      <w:rPr>
        <w:rStyle w:val="SayfaNumaras"/>
      </w:rPr>
      <w:fldChar w:fldCharType="end"/>
    </w:r>
  </w:p>
  <w:p w:rsidR="00DE02B3" w:rsidRDefault="007212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91750"/>
      <w:docPartObj>
        <w:docPartGallery w:val="Page Numbers (Bottom of Page)"/>
        <w:docPartUnique/>
      </w:docPartObj>
    </w:sdtPr>
    <w:sdtEndPr/>
    <w:sdtContent>
      <w:p w:rsidR="009918CE" w:rsidRDefault="009918CE">
        <w:pPr>
          <w:pStyle w:val="Altbilgi"/>
          <w:jc w:val="center"/>
        </w:pPr>
        <w:r>
          <w:fldChar w:fldCharType="begin"/>
        </w:r>
        <w:r>
          <w:instrText>PAGE   \* MERGEFORMAT</w:instrText>
        </w:r>
        <w:r>
          <w:fldChar w:fldCharType="separate"/>
        </w:r>
        <w:r w:rsidR="00613CA0">
          <w:rPr>
            <w:noProof/>
          </w:rPr>
          <w:t>20</w:t>
        </w:r>
        <w:r>
          <w:fldChar w:fldCharType="end"/>
        </w:r>
      </w:p>
    </w:sdtContent>
  </w:sdt>
  <w:p w:rsidR="00DE02B3" w:rsidRDefault="00721258">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22454"/>
      <w:docPartObj>
        <w:docPartGallery w:val="Page Numbers (Bottom of Page)"/>
        <w:docPartUnique/>
      </w:docPartObj>
    </w:sdtPr>
    <w:sdtEndPr/>
    <w:sdtContent>
      <w:p w:rsidR="00F64515" w:rsidRDefault="00721258">
        <w:pPr>
          <w:pStyle w:val="Altbilgi"/>
          <w:jc w:val="right"/>
        </w:pPr>
      </w:p>
    </w:sdtContent>
  </w:sdt>
  <w:p w:rsidR="00DE02B3" w:rsidRDefault="00721258">
    <w:pPr>
      <w:pStyle w:val="Altbilgi"/>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58" w:rsidRDefault="00721258" w:rsidP="0098617B">
      <w:r>
        <w:separator/>
      </w:r>
    </w:p>
  </w:footnote>
  <w:footnote w:type="continuationSeparator" w:id="0">
    <w:p w:rsidR="00721258" w:rsidRDefault="00721258" w:rsidP="0098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CE" w:rsidRDefault="009918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3" w:rsidRDefault="0072125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900" w:rsidRDefault="00A30900">
    <w:pPr>
      <w:pStyle w:val="stbilgi"/>
    </w:pPr>
    <w:r>
      <w:t>16 Nisan 2016 tarihli ve 29686 sayılı Resmi Gazete’de yayımlanmıştır.</w:t>
    </w:r>
  </w:p>
  <w:p w:rsidR="009918CE" w:rsidRDefault="009918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12F9"/>
    <w:multiLevelType w:val="hybridMultilevel"/>
    <w:tmpl w:val="131CA014"/>
    <w:lvl w:ilvl="0" w:tplc="598E2E06">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E6C3FA4"/>
    <w:multiLevelType w:val="hybridMultilevel"/>
    <w:tmpl w:val="61A6B8CC"/>
    <w:lvl w:ilvl="0" w:tplc="BDDC13D6">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6CA5815"/>
    <w:multiLevelType w:val="hybridMultilevel"/>
    <w:tmpl w:val="C1206842"/>
    <w:lvl w:ilvl="0" w:tplc="455C4530">
      <w:start w:val="1"/>
      <w:numFmt w:val="decimal"/>
      <w:lvlText w:val="%1."/>
      <w:lvlJc w:val="left"/>
      <w:pPr>
        <w:tabs>
          <w:tab w:val="num" w:pos="720"/>
        </w:tabs>
        <w:ind w:left="720" w:hanging="360"/>
      </w:pPr>
      <w:rPr>
        <w:rFonts w:ascii="Times New Roman" w:eastAsiaTheme="minorHAnsi"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6277AE1"/>
    <w:multiLevelType w:val="multilevel"/>
    <w:tmpl w:val="ED6A80D4"/>
    <w:lvl w:ilvl="0">
      <w:start w:val="1"/>
      <w:numFmt w:val="lowerLetter"/>
      <w:lvlText w:val="%1)"/>
      <w:lvlJc w:val="left"/>
      <w:pPr>
        <w:tabs>
          <w:tab w:val="num" w:pos="1648"/>
        </w:tabs>
        <w:ind w:left="1648" w:hanging="360"/>
      </w:pPr>
      <w:rPr>
        <w:rFonts w:hint="default"/>
        <w:strike w:val="0"/>
        <w:szCs w:val="24"/>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start w:val="1"/>
      <w:numFmt w:val="decimal"/>
      <w:pStyle w:val="clauseindent"/>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5E401516"/>
    <w:multiLevelType w:val="hybridMultilevel"/>
    <w:tmpl w:val="3FC4AFAE"/>
    <w:lvl w:ilvl="0" w:tplc="6E2ABD92">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72092382"/>
    <w:multiLevelType w:val="hybridMultilevel"/>
    <w:tmpl w:val="4D46058A"/>
    <w:lvl w:ilvl="0" w:tplc="778A60FE">
      <w:start w:val="1"/>
      <w:numFmt w:val="decimal"/>
      <w:lvlText w:val="(%1)"/>
      <w:lvlJc w:val="left"/>
      <w:pPr>
        <w:ind w:left="1080" w:hanging="360"/>
      </w:pPr>
      <w:rPr>
        <w:rFonts w:eastAsia="Calibri"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A4D28CC"/>
    <w:multiLevelType w:val="hybridMultilevel"/>
    <w:tmpl w:val="90D00520"/>
    <w:lvl w:ilvl="0" w:tplc="C2084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2A"/>
    <w:rsid w:val="00085F4E"/>
    <w:rsid w:val="000A7EB3"/>
    <w:rsid w:val="000B0F21"/>
    <w:rsid w:val="001572F1"/>
    <w:rsid w:val="001E5DCA"/>
    <w:rsid w:val="002058C9"/>
    <w:rsid w:val="00205B17"/>
    <w:rsid w:val="00212237"/>
    <w:rsid w:val="00222413"/>
    <w:rsid w:val="00231DA4"/>
    <w:rsid w:val="00234A45"/>
    <w:rsid w:val="002E430C"/>
    <w:rsid w:val="002F34A2"/>
    <w:rsid w:val="002F7083"/>
    <w:rsid w:val="003313B2"/>
    <w:rsid w:val="00352816"/>
    <w:rsid w:val="00352AB4"/>
    <w:rsid w:val="00396580"/>
    <w:rsid w:val="00431941"/>
    <w:rsid w:val="00442329"/>
    <w:rsid w:val="004E0AD4"/>
    <w:rsid w:val="00613CA0"/>
    <w:rsid w:val="00617E89"/>
    <w:rsid w:val="00627BE9"/>
    <w:rsid w:val="00650F2C"/>
    <w:rsid w:val="006A3ED7"/>
    <w:rsid w:val="007067D9"/>
    <w:rsid w:val="0070723A"/>
    <w:rsid w:val="00712E15"/>
    <w:rsid w:val="00721258"/>
    <w:rsid w:val="00724744"/>
    <w:rsid w:val="00771181"/>
    <w:rsid w:val="007855D6"/>
    <w:rsid w:val="007D7E90"/>
    <w:rsid w:val="00817DF5"/>
    <w:rsid w:val="00831476"/>
    <w:rsid w:val="008328E5"/>
    <w:rsid w:val="008A01D5"/>
    <w:rsid w:val="008A07D4"/>
    <w:rsid w:val="008A4006"/>
    <w:rsid w:val="008E1EEF"/>
    <w:rsid w:val="00921E59"/>
    <w:rsid w:val="009547C3"/>
    <w:rsid w:val="0098617B"/>
    <w:rsid w:val="009918CE"/>
    <w:rsid w:val="009E1E2A"/>
    <w:rsid w:val="00A30900"/>
    <w:rsid w:val="00B16541"/>
    <w:rsid w:val="00B6691C"/>
    <w:rsid w:val="00B67D19"/>
    <w:rsid w:val="00B825EE"/>
    <w:rsid w:val="00B93342"/>
    <w:rsid w:val="00BA6B4B"/>
    <w:rsid w:val="00BB2469"/>
    <w:rsid w:val="00BB7228"/>
    <w:rsid w:val="00C36956"/>
    <w:rsid w:val="00C37213"/>
    <w:rsid w:val="00CA1AA9"/>
    <w:rsid w:val="00CD3398"/>
    <w:rsid w:val="00D714FF"/>
    <w:rsid w:val="00D72C70"/>
    <w:rsid w:val="00DB5FDB"/>
    <w:rsid w:val="00DF0024"/>
    <w:rsid w:val="00E1274F"/>
    <w:rsid w:val="00E1675C"/>
    <w:rsid w:val="00E20752"/>
    <w:rsid w:val="00E63160"/>
    <w:rsid w:val="00EF6456"/>
    <w:rsid w:val="00F14775"/>
    <w:rsid w:val="00F22A75"/>
    <w:rsid w:val="00F524CF"/>
    <w:rsid w:val="00F609E3"/>
    <w:rsid w:val="00F64515"/>
    <w:rsid w:val="00F715AE"/>
    <w:rsid w:val="00FB5863"/>
    <w:rsid w:val="00FE313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C5D7D-1B3D-4238-8157-6DFCFAF0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2A"/>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8E1E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9E1E2A"/>
    <w:pPr>
      <w:keepNext/>
      <w:ind w:firstLine="709"/>
      <w:jc w:val="center"/>
      <w:outlineLvl w:val="2"/>
    </w:pPr>
    <w:rPr>
      <w:sz w:val="7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E1E2A"/>
    <w:rPr>
      <w:rFonts w:ascii="Times New Roman" w:eastAsia="Times New Roman" w:hAnsi="Times New Roman" w:cs="Times New Roman"/>
      <w:sz w:val="72"/>
      <w:szCs w:val="20"/>
      <w:lang w:eastAsia="tr-TR"/>
    </w:rPr>
  </w:style>
  <w:style w:type="paragraph" w:customStyle="1" w:styleId="Body">
    <w:name w:val="Body"/>
    <w:rsid w:val="009E1E2A"/>
    <w:pPr>
      <w:spacing w:after="0" w:line="240" w:lineRule="auto"/>
      <w:jc w:val="both"/>
    </w:pPr>
    <w:rPr>
      <w:rFonts w:ascii="Palatino" w:eastAsia="Times New Roman" w:hAnsi="Palatino" w:cs="Times New Roman"/>
      <w:sz w:val="24"/>
      <w:szCs w:val="20"/>
      <w:lang w:val="en-GB" w:eastAsia="tr-TR"/>
    </w:rPr>
  </w:style>
  <w:style w:type="paragraph" w:customStyle="1" w:styleId="clauseindent">
    <w:name w:val="clauseindent"/>
    <w:basedOn w:val="Normal"/>
    <w:rsid w:val="009E1E2A"/>
    <w:pPr>
      <w:numPr>
        <w:ilvl w:val="3"/>
        <w:numId w:val="1"/>
      </w:numPr>
      <w:tabs>
        <w:tab w:val="left" w:pos="1440"/>
      </w:tabs>
      <w:overflowPunct w:val="0"/>
      <w:autoSpaceDE w:val="0"/>
      <w:autoSpaceDN w:val="0"/>
      <w:adjustRightInd w:val="0"/>
      <w:spacing w:after="240"/>
      <w:textAlignment w:val="baseline"/>
    </w:pPr>
    <w:rPr>
      <w:rFonts w:ascii="Garamond MT" w:hAnsi="Garamond MT"/>
      <w:sz w:val="24"/>
      <w:lang w:val="en-GB"/>
    </w:rPr>
  </w:style>
  <w:style w:type="paragraph" w:customStyle="1" w:styleId="Subpartext">
    <w:name w:val="Sub par text"/>
    <w:basedOn w:val="Normal"/>
    <w:rsid w:val="009E1E2A"/>
    <w:pPr>
      <w:tabs>
        <w:tab w:val="left" w:pos="1440"/>
      </w:tabs>
      <w:spacing w:before="120" w:after="120"/>
    </w:pPr>
    <w:rPr>
      <w:w w:val="105"/>
      <w:sz w:val="24"/>
    </w:rPr>
  </w:style>
  <w:style w:type="paragraph" w:styleId="GvdeMetni">
    <w:name w:val="Body Text"/>
    <w:basedOn w:val="Normal"/>
    <w:link w:val="GvdeMetniChar"/>
    <w:uiPriority w:val="99"/>
    <w:unhideWhenUsed/>
    <w:rsid w:val="009E1E2A"/>
    <w:pPr>
      <w:spacing w:after="120" w:line="276" w:lineRule="auto"/>
    </w:pPr>
    <w:rPr>
      <w:rFonts w:asciiTheme="minorHAnsi" w:eastAsiaTheme="minorHAnsi" w:hAnsiTheme="minorHAnsi" w:cstheme="minorBidi"/>
      <w:sz w:val="22"/>
      <w:szCs w:val="22"/>
      <w:lang w:eastAsia="en-US"/>
    </w:rPr>
  </w:style>
  <w:style w:type="character" w:customStyle="1" w:styleId="GvdeMetniChar">
    <w:name w:val="Gövde Metni Char"/>
    <w:basedOn w:val="VarsaylanParagrafYazTipi"/>
    <w:link w:val="GvdeMetni"/>
    <w:uiPriority w:val="99"/>
    <w:rsid w:val="009E1E2A"/>
  </w:style>
  <w:style w:type="paragraph" w:customStyle="1" w:styleId="partext">
    <w:name w:val="par text"/>
    <w:basedOn w:val="Normal"/>
    <w:rsid w:val="009E1E2A"/>
    <w:pPr>
      <w:spacing w:after="200" w:line="276" w:lineRule="auto"/>
    </w:pPr>
    <w:rPr>
      <w:rFonts w:asciiTheme="minorHAnsi" w:eastAsiaTheme="minorHAnsi" w:hAnsiTheme="minorHAnsi" w:cstheme="minorBidi"/>
      <w:sz w:val="22"/>
      <w:szCs w:val="22"/>
      <w:lang w:eastAsia="en-US"/>
    </w:rPr>
  </w:style>
  <w:style w:type="paragraph" w:styleId="GvdeMetniGirintisi">
    <w:name w:val="Body Text Indent"/>
    <w:basedOn w:val="Normal"/>
    <w:link w:val="GvdeMetniGirintisiChar"/>
    <w:uiPriority w:val="99"/>
    <w:semiHidden/>
    <w:unhideWhenUsed/>
    <w:rsid w:val="009E1E2A"/>
    <w:pPr>
      <w:spacing w:after="120" w:line="276" w:lineRule="auto"/>
      <w:ind w:left="283"/>
    </w:pPr>
    <w:rPr>
      <w:rFonts w:asciiTheme="minorHAnsi" w:eastAsiaTheme="minorHAnsi" w:hAnsiTheme="minorHAnsi" w:cstheme="minorBidi"/>
      <w:sz w:val="22"/>
      <w:szCs w:val="22"/>
      <w:lang w:eastAsia="en-US"/>
    </w:rPr>
  </w:style>
  <w:style w:type="character" w:customStyle="1" w:styleId="GvdeMetniGirintisiChar">
    <w:name w:val="Gövde Metni Girintisi Char"/>
    <w:basedOn w:val="VarsaylanParagrafYazTipi"/>
    <w:link w:val="GvdeMetniGirintisi"/>
    <w:uiPriority w:val="99"/>
    <w:semiHidden/>
    <w:rsid w:val="009E1E2A"/>
  </w:style>
  <w:style w:type="character" w:customStyle="1" w:styleId="msons">
    <w:name w:val="msoıns"/>
    <w:basedOn w:val="VarsaylanParagrafYazTipi"/>
    <w:rsid w:val="009E1E2A"/>
  </w:style>
  <w:style w:type="paragraph" w:styleId="ListeParagraf">
    <w:name w:val="List Paragraph"/>
    <w:basedOn w:val="Normal"/>
    <w:uiPriority w:val="34"/>
    <w:qFormat/>
    <w:rsid w:val="00BB2469"/>
    <w:pPr>
      <w:ind w:left="720"/>
      <w:contextualSpacing/>
    </w:pPr>
  </w:style>
  <w:style w:type="character" w:customStyle="1" w:styleId="Balk1Char">
    <w:name w:val="Başlık 1 Char"/>
    <w:basedOn w:val="VarsaylanParagrafYazTipi"/>
    <w:link w:val="Balk1"/>
    <w:uiPriority w:val="9"/>
    <w:rsid w:val="008E1EEF"/>
    <w:rPr>
      <w:rFonts w:asciiTheme="majorHAnsi" w:eastAsiaTheme="majorEastAsia" w:hAnsiTheme="majorHAnsi" w:cstheme="majorBidi"/>
      <w:b/>
      <w:bCs/>
      <w:color w:val="365F91" w:themeColor="accent1" w:themeShade="BF"/>
      <w:sz w:val="28"/>
      <w:szCs w:val="28"/>
      <w:lang w:eastAsia="tr-TR"/>
    </w:rPr>
  </w:style>
  <w:style w:type="paragraph" w:styleId="Altbilgi">
    <w:name w:val="footer"/>
    <w:basedOn w:val="Normal"/>
    <w:link w:val="AltbilgiChar"/>
    <w:uiPriority w:val="99"/>
    <w:rsid w:val="008E1EEF"/>
    <w:pPr>
      <w:tabs>
        <w:tab w:val="center" w:pos="4536"/>
        <w:tab w:val="right" w:pos="9072"/>
      </w:tabs>
    </w:pPr>
  </w:style>
  <w:style w:type="character" w:customStyle="1" w:styleId="AltbilgiChar">
    <w:name w:val="Altbilgi Char"/>
    <w:basedOn w:val="VarsaylanParagrafYazTipi"/>
    <w:link w:val="Altbilgi"/>
    <w:uiPriority w:val="99"/>
    <w:rsid w:val="008E1EEF"/>
    <w:rPr>
      <w:rFonts w:ascii="Times New Roman" w:eastAsia="Times New Roman" w:hAnsi="Times New Roman" w:cs="Times New Roman"/>
      <w:sz w:val="20"/>
      <w:szCs w:val="20"/>
      <w:lang w:eastAsia="tr-TR"/>
    </w:rPr>
  </w:style>
  <w:style w:type="character" w:styleId="SayfaNumaras">
    <w:name w:val="page number"/>
    <w:basedOn w:val="VarsaylanParagrafYazTipi"/>
    <w:rsid w:val="008E1EEF"/>
  </w:style>
  <w:style w:type="paragraph" w:styleId="stbilgi">
    <w:name w:val="header"/>
    <w:basedOn w:val="Normal"/>
    <w:link w:val="stbilgiChar"/>
    <w:uiPriority w:val="99"/>
    <w:rsid w:val="008E1EEF"/>
    <w:pPr>
      <w:tabs>
        <w:tab w:val="center" w:pos="4536"/>
        <w:tab w:val="right" w:pos="9072"/>
      </w:tabs>
    </w:pPr>
  </w:style>
  <w:style w:type="character" w:customStyle="1" w:styleId="stbilgiChar">
    <w:name w:val="Üstbilgi Char"/>
    <w:basedOn w:val="VarsaylanParagrafYazTipi"/>
    <w:link w:val="stbilgi"/>
    <w:uiPriority w:val="99"/>
    <w:rsid w:val="008E1EEF"/>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17DF5"/>
    <w:rPr>
      <w:rFonts w:ascii="Tahoma" w:hAnsi="Tahoma" w:cs="Tahoma"/>
      <w:sz w:val="16"/>
      <w:szCs w:val="16"/>
    </w:rPr>
  </w:style>
  <w:style w:type="character" w:customStyle="1" w:styleId="BalonMetniChar">
    <w:name w:val="Balon Metni Char"/>
    <w:basedOn w:val="VarsaylanParagrafYazTipi"/>
    <w:link w:val="BalonMetni"/>
    <w:uiPriority w:val="99"/>
    <w:semiHidden/>
    <w:rsid w:val="00817DF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70C77-3A74-4479-A62D-0D62EF700B0D}"/>
</file>

<file path=customXml/itemProps2.xml><?xml version="1.0" encoding="utf-8"?>
<ds:datastoreItem xmlns:ds="http://schemas.openxmlformats.org/officeDocument/2006/customXml" ds:itemID="{9EC697F1-D8A9-4699-AE9D-CD501EBC5232}"/>
</file>

<file path=customXml/itemProps3.xml><?xml version="1.0" encoding="utf-8"?>
<ds:datastoreItem xmlns:ds="http://schemas.openxmlformats.org/officeDocument/2006/customXml" ds:itemID="{E3654B7C-7142-40A3-B4AC-F69D5DC76E2F}"/>
</file>

<file path=customXml/itemProps4.xml><?xml version="1.0" encoding="utf-8"?>
<ds:datastoreItem xmlns:ds="http://schemas.openxmlformats.org/officeDocument/2006/customXml" ds:itemID="{A0D3B72C-D7FF-4FCB-B58F-D6788B844B99}"/>
</file>

<file path=docProps/app.xml><?xml version="1.0" encoding="utf-8"?>
<Properties xmlns="http://schemas.openxmlformats.org/officeDocument/2006/extended-properties" xmlns:vt="http://schemas.openxmlformats.org/officeDocument/2006/docPropsVTypes">
  <Template>Normal.dotm</Template>
  <TotalTime>1</TotalTime>
  <Pages>21</Pages>
  <Words>3886</Words>
  <Characters>22153</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25988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EMİN HACIBEKİROĞLU</dc:creator>
  <cp:lastModifiedBy>Volkan Ekiz</cp:lastModifiedBy>
  <cp:revision>2</cp:revision>
  <cp:lastPrinted>2016-04-13T12:27:00Z</cp:lastPrinted>
  <dcterms:created xsi:type="dcterms:W3CDTF">2017-09-26T08:09:00Z</dcterms:created>
  <dcterms:modified xsi:type="dcterms:W3CDTF">2017-09-26T08:09:00Z</dcterms:modified>
</cp:coreProperties>
</file>